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E8907D" w14:textId="77777777" w:rsidR="00AC4B3E" w:rsidRPr="00C300F7" w:rsidRDefault="00AC4B3E" w:rsidP="00AC4B3E">
      <w:pPr>
        <w:adjustRightInd w:val="0"/>
        <w:spacing w:line="360" w:lineRule="auto"/>
        <w:jc w:val="center"/>
        <w:rPr>
          <w:rFonts w:ascii="Arial" w:hAnsi="Arial" w:cs="Arial"/>
          <w:b/>
          <w:sz w:val="30"/>
          <w:szCs w:val="30"/>
          <w:lang w:val="en-US"/>
        </w:rPr>
      </w:pPr>
      <w:r w:rsidRPr="00C300F7">
        <w:rPr>
          <w:rFonts w:ascii="Arial" w:hAnsi="Arial" w:cs="Arial"/>
          <w:b/>
          <w:sz w:val="30"/>
          <w:szCs w:val="30"/>
          <w:lang w:val="en-US"/>
        </w:rPr>
        <w:t>Induced microwave scattering in the ITER edge transport barrier at ECRH and possibility of its modeling at ASDEX-Upgrade</w:t>
      </w:r>
    </w:p>
    <w:p w14:paraId="3B62B216" w14:textId="3119CC8E" w:rsidR="00AC4B3E" w:rsidRPr="00C300F7" w:rsidRDefault="00AC4B3E" w:rsidP="00FD75B7">
      <w:pPr>
        <w:adjustRightInd w:val="0"/>
        <w:jc w:val="center"/>
        <w:rPr>
          <w:sz w:val="20"/>
          <w:lang w:val="en-US"/>
        </w:rPr>
      </w:pPr>
      <w:r w:rsidRPr="00C300F7">
        <w:rPr>
          <w:i/>
          <w:sz w:val="20"/>
        </w:rPr>
        <w:t xml:space="preserve">Evgeniy </w:t>
      </w:r>
      <w:r w:rsidRPr="00C300F7">
        <w:rPr>
          <w:sz w:val="20"/>
        </w:rPr>
        <w:t xml:space="preserve">Gusakov, </w:t>
      </w:r>
      <w:r w:rsidRPr="00C300F7">
        <w:rPr>
          <w:i/>
          <w:sz w:val="20"/>
        </w:rPr>
        <w:t>Alexei</w:t>
      </w:r>
      <w:r w:rsidRPr="00C300F7">
        <w:rPr>
          <w:sz w:val="20"/>
        </w:rPr>
        <w:t xml:space="preserve"> Popov</w:t>
      </w:r>
      <w:r w:rsidRPr="00C300F7">
        <w:rPr>
          <w:sz w:val="20"/>
          <w:lang w:val="en-US"/>
        </w:rPr>
        <w:t xml:space="preserve">, </w:t>
      </w:r>
      <w:r w:rsidRPr="00C300F7">
        <w:rPr>
          <w:i/>
          <w:sz w:val="20"/>
          <w:lang w:val="en-US"/>
        </w:rPr>
        <w:t xml:space="preserve">Michael </w:t>
      </w:r>
      <w:r w:rsidRPr="00C300F7">
        <w:rPr>
          <w:sz w:val="20"/>
          <w:lang w:val="en-US"/>
        </w:rPr>
        <w:t xml:space="preserve"> </w:t>
      </w:r>
      <w:proofErr w:type="spellStart"/>
      <w:r w:rsidRPr="00C300F7">
        <w:rPr>
          <w:sz w:val="20"/>
          <w:lang w:val="en-US"/>
        </w:rPr>
        <w:t>Irzak</w:t>
      </w:r>
      <w:proofErr w:type="spellEnd"/>
    </w:p>
    <w:p w14:paraId="624D733D" w14:textId="1D6C891D" w:rsidR="00F05EBE" w:rsidRPr="00C300F7" w:rsidRDefault="00AC4B3E" w:rsidP="00FD75B7">
      <w:pPr>
        <w:pStyle w:val="Affiliation"/>
        <w:jc w:val="center"/>
      </w:pPr>
      <w:proofErr w:type="spellStart"/>
      <w:r w:rsidRPr="00C300F7">
        <w:rPr>
          <w:iCs w:val="0"/>
        </w:rPr>
        <w:t>Ioffe</w:t>
      </w:r>
      <w:proofErr w:type="spellEnd"/>
      <w:r w:rsidRPr="00C300F7">
        <w:rPr>
          <w:iCs w:val="0"/>
        </w:rPr>
        <w:t xml:space="preserve"> Institute, 194021 Saint-Petersburg, Russia</w:t>
      </w:r>
    </w:p>
    <w:p w14:paraId="5D60C271" w14:textId="77777777" w:rsidR="00AC4B3E" w:rsidRPr="00C300F7" w:rsidRDefault="00AC4B3E" w:rsidP="00AC4B3E">
      <w:pPr>
        <w:jc w:val="both"/>
        <w:rPr>
          <w:rStyle w:val="AbstractAbstractword"/>
        </w:rPr>
      </w:pPr>
    </w:p>
    <w:p w14:paraId="2F6EAD96" w14:textId="272427F0" w:rsidR="00AC4B3E" w:rsidRPr="00C300F7" w:rsidRDefault="00DB3B4E" w:rsidP="00AC4B3E">
      <w:pPr>
        <w:jc w:val="both"/>
        <w:rPr>
          <w:sz w:val="18"/>
          <w:szCs w:val="18"/>
          <w:lang w:val="en-US"/>
        </w:rPr>
      </w:pPr>
      <w:r w:rsidRPr="00C300F7">
        <w:rPr>
          <w:rStyle w:val="AbstractAbstractword"/>
          <w:lang w:val="en-US"/>
        </w:rPr>
        <w:t>Abstract.</w:t>
      </w:r>
      <w:r w:rsidRPr="00C300F7">
        <w:rPr>
          <w:lang w:val="en-US"/>
        </w:rPr>
        <w:t xml:space="preserve"> </w:t>
      </w:r>
      <w:r w:rsidR="00AC4B3E" w:rsidRPr="00C300F7">
        <w:rPr>
          <w:sz w:val="18"/>
          <w:szCs w:val="18"/>
          <w:lang w:val="en-US"/>
        </w:rPr>
        <w:t xml:space="preserve">The induced scattering parametric decay instability of </w:t>
      </w:r>
      <w:r w:rsidR="000E533C" w:rsidRPr="00C300F7">
        <w:rPr>
          <w:sz w:val="18"/>
          <w:szCs w:val="18"/>
          <w:lang w:val="en-US"/>
        </w:rPr>
        <w:t xml:space="preserve">O-mode polarized </w:t>
      </w:r>
      <w:r w:rsidR="00AC4B3E" w:rsidRPr="00C300F7">
        <w:rPr>
          <w:sz w:val="18"/>
          <w:szCs w:val="18"/>
          <w:lang w:val="en-US"/>
        </w:rPr>
        <w:t>microwave</w:t>
      </w:r>
      <w:r w:rsidR="000E533C" w:rsidRPr="00C300F7">
        <w:rPr>
          <w:sz w:val="18"/>
          <w:szCs w:val="18"/>
          <w:lang w:val="en-US"/>
        </w:rPr>
        <w:t>s</w:t>
      </w:r>
      <w:r w:rsidR="00AC4B3E" w:rsidRPr="00C300F7">
        <w:rPr>
          <w:sz w:val="18"/>
          <w:szCs w:val="18"/>
          <w:lang w:val="en-US"/>
        </w:rPr>
        <w:t xml:space="preserve"> leading to excitation of lower hybrid or electron plasma waves localized within a tokamak edge transport barrier is investigated. Numerical estimates of the instability threshold and its growth rate for this scenario are given for the conditions of O2-mode ECRH experiments at ASDEX-Upgrade, where experimental investigation of these phenomena is possible.</w:t>
      </w:r>
    </w:p>
    <w:p w14:paraId="732CC259" w14:textId="77777777" w:rsidR="00AC4B3E" w:rsidRPr="00C300F7" w:rsidRDefault="00AC4B3E" w:rsidP="00AC4B3E">
      <w:pPr>
        <w:pStyle w:val="Section"/>
        <w:spacing w:line="360" w:lineRule="auto"/>
        <w:rPr>
          <w:lang w:val="en-US"/>
        </w:rPr>
        <w:sectPr w:rsidR="00AC4B3E" w:rsidRPr="00C300F7" w:rsidSect="00036AC2">
          <w:footerReference w:type="first" r:id="rId9"/>
          <w:footnotePr>
            <w:numFmt w:val="chicago"/>
          </w:footnotePr>
          <w:pgSz w:w="11907" w:h="16839" w:code="9"/>
          <w:pgMar w:top="1361" w:right="1134" w:bottom="907" w:left="1134" w:header="567" w:footer="567" w:gutter="0"/>
          <w:pgNumType w:start="1"/>
          <w:cols w:space="720"/>
          <w:titlePg/>
          <w:docGrid w:linePitch="360"/>
        </w:sectPr>
      </w:pPr>
    </w:p>
    <w:p w14:paraId="6F373B83" w14:textId="77777777" w:rsidR="00AC4B3E" w:rsidRPr="00C300F7" w:rsidRDefault="00AC4B3E" w:rsidP="00AC4B3E">
      <w:pPr>
        <w:spacing w:line="360" w:lineRule="auto"/>
        <w:jc w:val="both"/>
        <w:rPr>
          <w:rFonts w:ascii="Arial" w:hAnsi="Arial" w:cs="Arial"/>
          <w:b/>
          <w:lang w:val="en-US"/>
        </w:rPr>
      </w:pPr>
    </w:p>
    <w:p w14:paraId="38B72871" w14:textId="6B2EF355" w:rsidR="00AC4B3E" w:rsidRPr="00C300F7" w:rsidRDefault="00AC4B3E" w:rsidP="00AC4B3E">
      <w:pPr>
        <w:spacing w:line="360" w:lineRule="auto"/>
        <w:jc w:val="both"/>
        <w:rPr>
          <w:rFonts w:ascii="Arial" w:hAnsi="Arial" w:cs="Arial"/>
          <w:b/>
          <w:lang w:val="en-US"/>
        </w:rPr>
      </w:pPr>
      <w:r w:rsidRPr="00C300F7">
        <w:rPr>
          <w:rFonts w:ascii="Arial" w:hAnsi="Arial" w:cs="Arial"/>
          <w:b/>
          <w:lang w:val="en-US"/>
        </w:rPr>
        <w:t>1 Introduction</w:t>
      </w:r>
    </w:p>
    <w:p w14:paraId="7A51EA81" w14:textId="5AFA6C43" w:rsidR="00AC4B3E" w:rsidRPr="00C300F7" w:rsidRDefault="00AC4B3E" w:rsidP="00AC4B3E">
      <w:pPr>
        <w:jc w:val="both"/>
        <w:rPr>
          <w:sz w:val="20"/>
          <w:lang w:val="en-US"/>
        </w:rPr>
      </w:pPr>
      <w:r w:rsidRPr="00C300F7">
        <w:rPr>
          <w:rFonts w:cs="Arial"/>
          <w:sz w:val="20"/>
          <w:lang w:val="en-US"/>
        </w:rPr>
        <w:t xml:space="preserve">Electron cyclotron resonance heating (ECRH) is widely used in current toroidal devices. The O1-mode ECRH technique is also considered for the local electron heating providing the neoclassical tearing mode control in ITER. Until very recently the propagation and absorption of </w:t>
      </w:r>
      <w:r w:rsidR="000E533C" w:rsidRPr="00C300F7">
        <w:rPr>
          <w:rFonts w:cs="Arial"/>
          <w:sz w:val="20"/>
          <w:lang w:val="en-US"/>
        </w:rPr>
        <w:t xml:space="preserve">O-mode </w:t>
      </w:r>
      <w:r w:rsidRPr="00C300F7">
        <w:rPr>
          <w:rFonts w:cs="Arial"/>
          <w:sz w:val="20"/>
          <w:lang w:val="en-US"/>
        </w:rPr>
        <w:t xml:space="preserve">microwaves were believed to be well-described by the linear theory and assumed to be predictable in detail. However, </w:t>
      </w:r>
      <w:r w:rsidRPr="00C300F7">
        <w:rPr>
          <w:rStyle w:val="tlid-translation"/>
          <w:sz w:val="20"/>
          <w:lang w:val="en-US"/>
        </w:rPr>
        <w:t xml:space="preserve">as it was shown in [1], in ITER they can suffer from a low threshold induced scattering parametric decay instability (PDI) in the edge transport barrier (ETB). </w:t>
      </w:r>
      <w:r w:rsidRPr="00C300F7">
        <w:rPr>
          <w:sz w:val="20"/>
          <w:lang w:val="en-US"/>
        </w:rPr>
        <w:t>The presence of a large density gradient have a significant impact on the properties of waves in the low</w:t>
      </w:r>
      <w:r w:rsidR="000E533C" w:rsidRPr="00C300F7">
        <w:rPr>
          <w:sz w:val="20"/>
          <w:lang w:val="en-US"/>
        </w:rPr>
        <w:t>er</w:t>
      </w:r>
      <w:r w:rsidRPr="00C300F7">
        <w:rPr>
          <w:sz w:val="20"/>
          <w:lang w:val="en-US"/>
        </w:rPr>
        <w:t xml:space="preserve"> hybrid (LH) frequency range, leading to new transparency windows that are absent in a homogeneous plasma [2,3]. </w:t>
      </w:r>
      <w:r w:rsidRPr="00C300F7">
        <w:rPr>
          <w:rStyle w:val="tlid-translation"/>
          <w:sz w:val="20"/>
          <w:lang w:val="en-US"/>
        </w:rPr>
        <w:t>These new modes can be</w:t>
      </w:r>
      <w:r w:rsidRPr="00C300F7">
        <w:rPr>
          <w:sz w:val="20"/>
          <w:lang w:val="en-US"/>
        </w:rPr>
        <w:t xml:space="preserve"> 2D localized along the direction of a plasma inhomogeneity due to</w:t>
      </w:r>
      <w:r w:rsidRPr="00C300F7">
        <w:rPr>
          <w:rStyle w:val="tlid-translation"/>
          <w:sz w:val="20"/>
          <w:lang w:val="en-US"/>
        </w:rPr>
        <w:t xml:space="preserve"> the gradient effects and along the magnetic field due to the magnetic ripples. </w:t>
      </w:r>
      <w:r w:rsidRPr="00C300F7">
        <w:rPr>
          <w:sz w:val="20"/>
          <w:lang w:val="en-US"/>
        </w:rPr>
        <w:t xml:space="preserve">The instability power threshold leading to the 2D localized LH or electron plasma (EP) wave excitation under the ITER conditions is much less than 1 MW. They are likely to be present </w:t>
      </w:r>
      <w:r w:rsidRPr="00C300F7">
        <w:rPr>
          <w:rStyle w:val="tlid-translation"/>
          <w:sz w:val="20"/>
          <w:lang w:val="en-US"/>
        </w:rPr>
        <w:t xml:space="preserve">in future O1-mode ECRH experiments at ITER and at DEMO, leading to broadening of the power deposition profile and therefore decreasing the neoclassical tearing mode suppression efficiency. Thus, the urgent experimental investigation of this parametric decay instability seems important for the ITER experiment planning. </w:t>
      </w:r>
      <w:r w:rsidRPr="00C300F7">
        <w:rPr>
          <w:sz w:val="20"/>
          <w:lang w:val="en-US"/>
        </w:rPr>
        <w:t>In the present paper we demonstrate a possibility to investigate the O-mode induced scattering PDI and its consequences in O2-mode ECRH experiments on ASDEX-Upgrade. The instability threshold is shown to be well below 0.5 MW. Its dependence on the density gradient in the</w:t>
      </w:r>
      <w:r w:rsidR="000E533C" w:rsidRPr="00C300F7">
        <w:rPr>
          <w:sz w:val="20"/>
          <w:lang w:val="en-US"/>
        </w:rPr>
        <w:t xml:space="preserve"> ETB</w:t>
      </w:r>
      <w:r w:rsidRPr="00C300F7">
        <w:rPr>
          <w:sz w:val="20"/>
          <w:lang w:val="en-US"/>
        </w:rPr>
        <w:t>, magnetic field ripple and on the scattering angle is studied. The instability growth rate is also determined.</w:t>
      </w:r>
    </w:p>
    <w:p w14:paraId="339E5E43" w14:textId="77777777" w:rsidR="00AC4B3E" w:rsidRPr="00C300F7" w:rsidRDefault="00AC4B3E" w:rsidP="00AC4B3E">
      <w:pPr>
        <w:pStyle w:val="Afiliations"/>
        <w:tabs>
          <w:tab w:val="left" w:pos="709"/>
          <w:tab w:val="left" w:pos="851"/>
        </w:tabs>
        <w:jc w:val="both"/>
        <w:rPr>
          <w:b/>
          <w:i w:val="0"/>
          <w:lang w:val="en-US"/>
        </w:rPr>
      </w:pPr>
    </w:p>
    <w:p w14:paraId="3FAA34F5" w14:textId="5FD2D041" w:rsidR="00AC4B3E" w:rsidRPr="00C300F7" w:rsidRDefault="000778DC" w:rsidP="00AC4B3E">
      <w:pPr>
        <w:pStyle w:val="Afiliations"/>
        <w:tabs>
          <w:tab w:val="left" w:pos="709"/>
          <w:tab w:val="left" w:pos="851"/>
        </w:tabs>
        <w:spacing w:line="240" w:lineRule="auto"/>
        <w:jc w:val="both"/>
        <w:rPr>
          <w:rFonts w:ascii="Arial" w:hAnsi="Arial" w:cs="Arial"/>
          <w:b/>
          <w:i w:val="0"/>
          <w:szCs w:val="20"/>
          <w:lang w:val="en-US"/>
        </w:rPr>
      </w:pPr>
      <w:r w:rsidRPr="00C300F7">
        <w:rPr>
          <w:rFonts w:ascii="Arial" w:hAnsi="Arial" w:cs="Arial"/>
          <w:b/>
          <w:i w:val="0"/>
          <w:szCs w:val="20"/>
          <w:lang w:val="en-US"/>
        </w:rPr>
        <w:t>2</w:t>
      </w:r>
      <w:r w:rsidR="00AC4B3E" w:rsidRPr="00C300F7">
        <w:rPr>
          <w:rFonts w:ascii="Arial" w:hAnsi="Arial" w:cs="Arial"/>
          <w:b/>
          <w:i w:val="0"/>
          <w:szCs w:val="20"/>
          <w:lang w:val="en-US"/>
        </w:rPr>
        <w:tab/>
        <w:t>Lower hybrid and electron plasma waves in the edge transport barrier</w:t>
      </w:r>
    </w:p>
    <w:p w14:paraId="4F67C8C7" w14:textId="77777777" w:rsidR="00FD75B7" w:rsidRPr="00C300F7" w:rsidRDefault="00FD75B7" w:rsidP="00AC4B3E">
      <w:pPr>
        <w:pStyle w:val="Afiliations"/>
        <w:tabs>
          <w:tab w:val="left" w:pos="709"/>
          <w:tab w:val="left" w:pos="851"/>
        </w:tabs>
        <w:spacing w:line="240" w:lineRule="auto"/>
        <w:jc w:val="both"/>
        <w:rPr>
          <w:rFonts w:ascii="Arial" w:hAnsi="Arial" w:cs="Arial"/>
          <w:b/>
          <w:i w:val="0"/>
          <w:szCs w:val="20"/>
          <w:lang w:val="en-US"/>
        </w:rPr>
      </w:pPr>
    </w:p>
    <w:p w14:paraId="46137C86" w14:textId="77777777" w:rsidR="00F608B2" w:rsidRPr="00C300F7" w:rsidRDefault="00FD75B7" w:rsidP="00FD75B7">
      <w:pPr>
        <w:tabs>
          <w:tab w:val="left" w:pos="9923"/>
        </w:tabs>
        <w:jc w:val="both"/>
        <w:rPr>
          <w:sz w:val="20"/>
          <w:lang w:val="en-US"/>
        </w:rPr>
      </w:pPr>
      <w:r w:rsidRPr="00C300F7">
        <w:rPr>
          <w:sz w:val="20"/>
          <w:lang w:val="en-US"/>
        </w:rPr>
        <w:t xml:space="preserve">To describe the behavior of LH and EP waves in the ETB with a proper account of magnetic field ripples we introduce the local Cartesian coordinate system </w:t>
      </w:r>
      <w:r w:rsidRPr="00C300F7">
        <w:rPr>
          <w:position w:val="-8"/>
          <w:sz w:val="20"/>
          <w:lang w:val="en-US"/>
        </w:rPr>
        <w:object w:dxaOrig="620" w:dyaOrig="260" w14:anchorId="01074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13.6pt" o:ole="">
            <v:imagedata r:id="rId10" o:title=""/>
          </v:shape>
          <o:OLEObject Type="Embed" ProgID="Equation.DSMT4" ShapeID="_x0000_i1025" DrawAspect="Content" ObjectID="_1724759564" r:id="rId11"/>
        </w:object>
      </w:r>
      <w:r w:rsidRPr="00C300F7">
        <w:rPr>
          <w:sz w:val="20"/>
          <w:lang w:val="en-US"/>
        </w:rPr>
        <w:t xml:space="preserve"> with its origin located at the inflection point of </w:t>
      </w:r>
    </w:p>
    <w:p w14:paraId="45774FA9" w14:textId="77777777" w:rsidR="00F608B2" w:rsidRPr="00C300F7" w:rsidRDefault="00F608B2" w:rsidP="00FD75B7">
      <w:pPr>
        <w:tabs>
          <w:tab w:val="left" w:pos="9923"/>
        </w:tabs>
        <w:jc w:val="both"/>
        <w:rPr>
          <w:sz w:val="20"/>
          <w:lang w:val="en-US"/>
        </w:rPr>
      </w:pPr>
    </w:p>
    <w:p w14:paraId="0D37E256" w14:textId="77777777" w:rsidR="00F608B2" w:rsidRPr="00C300F7" w:rsidRDefault="00F608B2" w:rsidP="00FD75B7">
      <w:pPr>
        <w:tabs>
          <w:tab w:val="left" w:pos="9923"/>
        </w:tabs>
        <w:jc w:val="both"/>
        <w:rPr>
          <w:sz w:val="20"/>
          <w:lang w:val="en-US"/>
        </w:rPr>
      </w:pPr>
    </w:p>
    <w:p w14:paraId="33F2ABD9" w14:textId="77777777" w:rsidR="00F608B2" w:rsidRPr="00C300F7" w:rsidRDefault="00F608B2" w:rsidP="00FD75B7">
      <w:pPr>
        <w:tabs>
          <w:tab w:val="left" w:pos="9923"/>
        </w:tabs>
        <w:jc w:val="both"/>
        <w:rPr>
          <w:sz w:val="20"/>
          <w:lang w:val="en-US"/>
        </w:rPr>
      </w:pPr>
    </w:p>
    <w:p w14:paraId="05E1F94F" w14:textId="28EABBD2" w:rsidR="00FD75B7" w:rsidRPr="00C300F7" w:rsidRDefault="00FD75B7" w:rsidP="00FD75B7">
      <w:pPr>
        <w:tabs>
          <w:tab w:val="left" w:pos="9923"/>
        </w:tabs>
        <w:jc w:val="both"/>
        <w:rPr>
          <w:sz w:val="20"/>
          <w:lang w:val="en-US"/>
        </w:rPr>
      </w:pPr>
      <w:r w:rsidRPr="00C300F7">
        <w:rPr>
          <w:sz w:val="20"/>
          <w:lang w:val="en-US"/>
        </w:rPr>
        <w:t xml:space="preserve">the density profile and the local </w:t>
      </w:r>
      <w:r w:rsidRPr="00C300F7">
        <w:rPr>
          <w:rStyle w:val="tlid-translation"/>
          <w:sz w:val="20"/>
          <w:lang w:val="en-US"/>
        </w:rPr>
        <w:t>minimum of the magnetic field between two nearby coils</w:t>
      </w:r>
      <w:r w:rsidRPr="00C300F7">
        <w:rPr>
          <w:sz w:val="20"/>
          <w:lang w:val="en-US"/>
        </w:rPr>
        <w:t xml:space="preserve">. The coordinate </w:t>
      </w:r>
      <w:r w:rsidRPr="00C300F7">
        <w:rPr>
          <w:position w:val="-6"/>
          <w:sz w:val="20"/>
          <w:lang w:val="en-US"/>
        </w:rPr>
        <w:object w:dxaOrig="180" w:dyaOrig="200" w14:anchorId="10464A75">
          <v:shape id="_x0000_i1026" type="#_x0000_t75" style="width:8pt;height:10pt" o:ole="">
            <v:imagedata r:id="rId12" o:title=""/>
          </v:shape>
          <o:OLEObject Type="Embed" ProgID="Equation.DSMT4" ShapeID="_x0000_i1026" DrawAspect="Content" ObjectID="_1724759565" r:id="rId13"/>
        </w:object>
      </w:r>
      <w:r w:rsidRPr="00C300F7">
        <w:rPr>
          <w:sz w:val="20"/>
          <w:lang w:val="en-US"/>
        </w:rPr>
        <w:t xml:space="preserve"> is related to the flux surface label, </w:t>
      </w:r>
      <w:r w:rsidR="00B83C2C" w:rsidRPr="00C300F7">
        <w:rPr>
          <w:sz w:val="20"/>
          <w:lang w:val="en-US"/>
        </w:rPr>
        <w:t xml:space="preserve"> </w:t>
      </w:r>
      <w:r w:rsidR="00B83C2C" w:rsidRPr="00C300F7">
        <w:rPr>
          <w:position w:val="-10"/>
          <w:sz w:val="20"/>
          <w:lang w:val="en-US"/>
        </w:rPr>
        <w:object w:dxaOrig="200" w:dyaOrig="240" w14:anchorId="5034392F">
          <v:shape id="_x0000_i1027" type="#_x0000_t75" style="width:10pt;height:12pt" o:ole="">
            <v:imagedata r:id="rId14" o:title=""/>
          </v:shape>
          <o:OLEObject Type="Embed" ProgID="Equation.DSMT4" ShapeID="_x0000_i1027" DrawAspect="Content" ObjectID="_1724759566" r:id="rId15"/>
        </w:object>
      </w:r>
      <w:r w:rsidR="00B83C2C" w:rsidRPr="00C300F7">
        <w:rPr>
          <w:sz w:val="20"/>
          <w:lang w:val="en-US"/>
        </w:rPr>
        <w:t xml:space="preserve"> </w:t>
      </w:r>
      <w:r w:rsidRPr="00C300F7">
        <w:rPr>
          <w:sz w:val="20"/>
          <w:lang w:val="en-US"/>
        </w:rPr>
        <w:t>is the coordinate perpendicular to the magnetic field line on the magnetic surface and</w:t>
      </w:r>
      <w:r w:rsidR="00B83C2C" w:rsidRPr="00C300F7">
        <w:rPr>
          <w:sz w:val="20"/>
          <w:lang w:val="en-US"/>
        </w:rPr>
        <w:t xml:space="preserve"> </w:t>
      </w:r>
      <w:r w:rsidR="00B83C2C" w:rsidRPr="00C300F7">
        <w:rPr>
          <w:position w:val="-4"/>
          <w:sz w:val="20"/>
          <w:lang w:val="en-US"/>
        </w:rPr>
        <w:object w:dxaOrig="180" w:dyaOrig="180" w14:anchorId="619EAA8C">
          <v:shape id="_x0000_i1028" type="#_x0000_t75" style="width:9.2pt;height:9.2pt" o:ole="">
            <v:imagedata r:id="rId16" o:title=""/>
          </v:shape>
          <o:OLEObject Type="Embed" ProgID="Equation.DSMT4" ShapeID="_x0000_i1028" DrawAspect="Content" ObjectID="_1724759567" r:id="rId17"/>
        </w:object>
      </w:r>
      <w:r w:rsidRPr="00C300F7">
        <w:rPr>
          <w:sz w:val="20"/>
          <w:lang w:val="en-US"/>
        </w:rPr>
        <w:t xml:space="preserve"> </w:t>
      </w:r>
      <w:r w:rsidRPr="00C300F7">
        <w:rPr>
          <w:bCs/>
          <w:sz w:val="20"/>
          <w:lang w:val="en-US"/>
        </w:rPr>
        <w:t xml:space="preserve"> is the coordinate directed along the magnetic field line</w:t>
      </w:r>
      <w:r w:rsidRPr="00C300F7">
        <w:rPr>
          <w:sz w:val="20"/>
          <w:lang w:val="en-US"/>
        </w:rPr>
        <w:t xml:space="preserve">. We consider an electrostatic wave propagating mainly across the magnetic field on a magnetic surface, whose potential can be represented by means of the WKB approximation as </w:t>
      </w:r>
      <w:r w:rsidRPr="00C300F7">
        <w:rPr>
          <w:position w:val="-14"/>
          <w:sz w:val="20"/>
          <w:lang w:val="en-US"/>
        </w:rPr>
        <w:object w:dxaOrig="2520" w:dyaOrig="360" w14:anchorId="1BCEDD64">
          <v:shape id="_x0000_i1029" type="#_x0000_t75" style="width:127.2pt;height:17.6pt" o:ole="">
            <v:imagedata r:id="rId18" o:title=""/>
          </v:shape>
          <o:OLEObject Type="Embed" ProgID="Equation.DSMT4" ShapeID="_x0000_i1029" DrawAspect="Content" ObjectID="_1724759568" r:id="rId19"/>
        </w:object>
      </w:r>
      <w:r w:rsidRPr="00C300F7">
        <w:rPr>
          <w:sz w:val="20"/>
          <w:lang w:val="en-US"/>
        </w:rPr>
        <w:t xml:space="preserve"> with its amplitude </w:t>
      </w:r>
      <w:r w:rsidRPr="00C300F7">
        <w:rPr>
          <w:position w:val="-4"/>
          <w:sz w:val="20"/>
          <w:lang w:val="en-US"/>
        </w:rPr>
        <w:object w:dxaOrig="220" w:dyaOrig="200" w14:anchorId="6A101427">
          <v:shape id="_x0000_i1030" type="#_x0000_t75" style="width:11.6pt;height:10pt" o:ole="">
            <v:imagedata r:id="rId20" o:title=""/>
          </v:shape>
          <o:OLEObject Type="Embed" ProgID="Equation.DSMT4" ShapeID="_x0000_i1030" DrawAspect="Content" ObjectID="_1724759569" r:id="rId21"/>
        </w:object>
      </w:r>
      <w:r w:rsidRPr="00C300F7">
        <w:rPr>
          <w:sz w:val="20"/>
          <w:lang w:val="en-US"/>
        </w:rPr>
        <w:t>obeying the Poisson equation</w:t>
      </w:r>
    </w:p>
    <w:p w14:paraId="1E151647" w14:textId="1B3489BA" w:rsidR="00AC4B3E" w:rsidRPr="00C300F7" w:rsidRDefault="00BC3E13" w:rsidP="00FD75B7">
      <w:pPr>
        <w:tabs>
          <w:tab w:val="left" w:pos="4111"/>
          <w:tab w:val="left" w:pos="9923"/>
        </w:tabs>
        <w:jc w:val="both"/>
        <w:rPr>
          <w:rFonts w:ascii="Times New Roman" w:hAnsi="Times New Roman" w:cs="Times New Roman"/>
          <w:sz w:val="20"/>
          <w:lang w:val="en-US"/>
        </w:rPr>
      </w:pPr>
      <w:r w:rsidRPr="00C300F7">
        <w:rPr>
          <w:rFonts w:ascii="Times New Roman" w:hAnsi="Times New Roman" w:cs="Times New Roman"/>
          <w:position w:val="-50"/>
          <w:sz w:val="20"/>
          <w:lang w:val="en-US"/>
        </w:rPr>
        <w:object w:dxaOrig="3480" w:dyaOrig="1100" w14:anchorId="6891C2C1">
          <v:shape id="_x0000_i1031" type="#_x0000_t75" style="width:174.4pt;height:55.2pt" o:ole="">
            <v:imagedata r:id="rId22" o:title=""/>
          </v:shape>
          <o:OLEObject Type="Embed" ProgID="Equation.DSMT4" ShapeID="_x0000_i1031" DrawAspect="Content" ObjectID="_1724759570" r:id="rId23"/>
        </w:object>
      </w:r>
      <w:r w:rsidR="00FD75B7" w:rsidRPr="00C300F7">
        <w:rPr>
          <w:rFonts w:ascii="Times New Roman" w:hAnsi="Times New Roman" w:cs="Times New Roman"/>
          <w:sz w:val="20"/>
          <w:lang w:val="en-US"/>
        </w:rPr>
        <w:tab/>
      </w:r>
      <w:r w:rsidR="00FD75B7" w:rsidRPr="00C300F7">
        <w:rPr>
          <w:rFonts w:ascii="Times New Roman" w:hAnsi="Times New Roman" w:cs="Times New Roman"/>
          <w:sz w:val="20"/>
          <w:lang w:val="en-US"/>
        </w:rPr>
        <w:fldChar w:fldCharType="begin"/>
      </w:r>
      <w:r w:rsidR="00FD75B7" w:rsidRPr="00C300F7">
        <w:rPr>
          <w:rFonts w:ascii="Times New Roman" w:hAnsi="Times New Roman" w:cs="Times New Roman"/>
          <w:sz w:val="20"/>
          <w:lang w:val="en-US"/>
        </w:rPr>
        <w:instrText xml:space="preserve"> MACROBUTTON MTPlaceRef \* MERGEFORMAT </w:instrText>
      </w:r>
      <w:r w:rsidR="00FD75B7" w:rsidRPr="00C300F7">
        <w:rPr>
          <w:rFonts w:ascii="Times New Roman" w:hAnsi="Times New Roman" w:cs="Times New Roman"/>
          <w:sz w:val="20"/>
          <w:lang w:val="en-US"/>
        </w:rPr>
        <w:fldChar w:fldCharType="begin"/>
      </w:r>
      <w:r w:rsidR="00FD75B7" w:rsidRPr="00C300F7">
        <w:rPr>
          <w:rFonts w:ascii="Times New Roman" w:hAnsi="Times New Roman" w:cs="Times New Roman"/>
          <w:sz w:val="20"/>
          <w:lang w:val="en-US"/>
        </w:rPr>
        <w:instrText xml:space="preserve"> SEQ MTEqn \h \* MERGEFORMAT </w:instrText>
      </w:r>
      <w:r w:rsidR="00FD75B7" w:rsidRPr="00C300F7">
        <w:rPr>
          <w:rFonts w:ascii="Times New Roman" w:hAnsi="Times New Roman" w:cs="Times New Roman"/>
          <w:sz w:val="20"/>
          <w:lang w:val="en-US"/>
        </w:rPr>
        <w:fldChar w:fldCharType="end"/>
      </w:r>
      <w:bookmarkStart w:id="0" w:name="ZEqnNum136045"/>
      <w:r w:rsidR="00FD75B7" w:rsidRPr="00C300F7">
        <w:rPr>
          <w:rFonts w:ascii="Times New Roman" w:hAnsi="Times New Roman" w:cs="Times New Roman"/>
          <w:sz w:val="20"/>
          <w:lang w:val="en-US"/>
        </w:rPr>
        <w:instrText>(</w:instrText>
      </w:r>
      <w:r w:rsidR="00FD75B7" w:rsidRPr="00C300F7">
        <w:rPr>
          <w:rFonts w:ascii="Times New Roman" w:hAnsi="Times New Roman" w:cs="Times New Roman"/>
          <w:sz w:val="20"/>
          <w:lang w:val="en-US"/>
        </w:rPr>
        <w:fldChar w:fldCharType="begin"/>
      </w:r>
      <w:r w:rsidR="00FD75B7" w:rsidRPr="00C300F7">
        <w:rPr>
          <w:rFonts w:ascii="Times New Roman" w:hAnsi="Times New Roman" w:cs="Times New Roman"/>
          <w:sz w:val="20"/>
          <w:lang w:val="en-US"/>
        </w:rPr>
        <w:instrText xml:space="preserve"> SEQ MTEqn \c \* Arabic \* MERGEFORMAT </w:instrText>
      </w:r>
      <w:r w:rsidR="00FD75B7" w:rsidRPr="00C300F7">
        <w:rPr>
          <w:rFonts w:ascii="Times New Roman" w:hAnsi="Times New Roman" w:cs="Times New Roman"/>
          <w:sz w:val="20"/>
          <w:lang w:val="en-US"/>
        </w:rPr>
        <w:fldChar w:fldCharType="separate"/>
      </w:r>
      <w:r w:rsidR="009B490E" w:rsidRPr="00C300F7">
        <w:rPr>
          <w:rFonts w:ascii="Times New Roman" w:hAnsi="Times New Roman" w:cs="Times New Roman"/>
          <w:noProof/>
          <w:sz w:val="20"/>
          <w:lang w:val="en-US"/>
        </w:rPr>
        <w:instrText>1</w:instrText>
      </w:r>
      <w:r w:rsidR="00FD75B7" w:rsidRPr="00C300F7">
        <w:rPr>
          <w:rFonts w:ascii="Times New Roman" w:hAnsi="Times New Roman" w:cs="Times New Roman"/>
          <w:noProof/>
          <w:sz w:val="20"/>
          <w:lang w:val="en-US"/>
        </w:rPr>
        <w:fldChar w:fldCharType="end"/>
      </w:r>
      <w:r w:rsidR="00FD75B7" w:rsidRPr="00C300F7">
        <w:rPr>
          <w:rFonts w:ascii="Times New Roman" w:hAnsi="Times New Roman" w:cs="Times New Roman"/>
          <w:sz w:val="20"/>
          <w:lang w:val="en-US"/>
        </w:rPr>
        <w:instrText>)</w:instrText>
      </w:r>
      <w:bookmarkEnd w:id="0"/>
      <w:r w:rsidR="00FD75B7" w:rsidRPr="00C300F7">
        <w:rPr>
          <w:rFonts w:ascii="Times New Roman" w:hAnsi="Times New Roman" w:cs="Times New Roman"/>
          <w:sz w:val="20"/>
          <w:lang w:val="en-US"/>
        </w:rPr>
        <w:fldChar w:fldCharType="end"/>
      </w:r>
      <w:proofErr w:type="gramStart"/>
      <w:r w:rsidR="00FD75B7" w:rsidRPr="00C300F7">
        <w:rPr>
          <w:rFonts w:ascii="Times New Roman" w:hAnsi="Times New Roman" w:cs="Times New Roman"/>
          <w:sz w:val="20"/>
          <w:lang w:val="en-US"/>
        </w:rPr>
        <w:t>w</w:t>
      </w:r>
      <w:r w:rsidR="00AC4B3E" w:rsidRPr="00C300F7">
        <w:rPr>
          <w:rFonts w:ascii="Times New Roman" w:hAnsi="Times New Roman" w:cs="Times New Roman"/>
          <w:sz w:val="20"/>
          <w:lang w:val="en-US"/>
        </w:rPr>
        <w:t xml:space="preserve">here </w:t>
      </w:r>
      <w:proofErr w:type="gramEnd"/>
      <w:r w:rsidR="00FD75B7" w:rsidRPr="00C300F7">
        <w:rPr>
          <w:rFonts w:ascii="Times New Roman" w:hAnsi="Times New Roman" w:cs="Times New Roman"/>
          <w:position w:val="-6"/>
          <w:sz w:val="20"/>
          <w:lang w:val="en-US"/>
        </w:rPr>
        <w:object w:dxaOrig="180" w:dyaOrig="200" w14:anchorId="3AE94D97">
          <v:shape id="_x0000_i1032" type="#_x0000_t75" style="width:9.6pt;height:9.6pt" o:ole="">
            <v:imagedata r:id="rId24" o:title=""/>
          </v:shape>
          <o:OLEObject Type="Embed" ProgID="Equation.DSMT4" ShapeID="_x0000_i1032" DrawAspect="Content" ObjectID="_1724759571" r:id="rId25"/>
        </w:object>
      </w:r>
      <w:r w:rsidR="00AC4B3E" w:rsidRPr="00C300F7">
        <w:rPr>
          <w:rFonts w:ascii="Times New Roman" w:hAnsi="Times New Roman" w:cs="Times New Roman"/>
          <w:sz w:val="20"/>
          <w:lang w:val="en-US"/>
        </w:rPr>
        <w:t xml:space="preserve">, </w:t>
      </w:r>
      <w:r w:rsidR="00FD75B7" w:rsidRPr="00C300F7">
        <w:rPr>
          <w:rFonts w:ascii="Times New Roman" w:hAnsi="Times New Roman" w:cs="Times New Roman"/>
          <w:position w:val="-8"/>
          <w:sz w:val="20"/>
          <w:lang w:val="en-US"/>
        </w:rPr>
        <w:object w:dxaOrig="220" w:dyaOrig="220" w14:anchorId="23526DC7">
          <v:shape id="_x0000_i1033" type="#_x0000_t75" style="width:11.6pt;height:10.4pt" o:ole="">
            <v:imagedata r:id="rId26" o:title=""/>
          </v:shape>
          <o:OLEObject Type="Embed" ProgID="Equation.DSMT4" ShapeID="_x0000_i1033" DrawAspect="Content" ObjectID="_1724759572" r:id="rId27"/>
        </w:object>
      </w:r>
      <w:r w:rsidR="00AC4B3E" w:rsidRPr="00C300F7">
        <w:rPr>
          <w:rFonts w:ascii="Times New Roman" w:hAnsi="Times New Roman" w:cs="Times New Roman"/>
          <w:sz w:val="20"/>
          <w:lang w:val="en-US"/>
        </w:rPr>
        <w:t xml:space="preserve"> </w:t>
      </w:r>
      <w:r w:rsidR="00FD75B7" w:rsidRPr="00C300F7">
        <w:rPr>
          <w:rFonts w:ascii="Times New Roman" w:hAnsi="Times New Roman" w:cs="Times New Roman"/>
          <w:position w:val="-8"/>
          <w:sz w:val="20"/>
          <w:lang w:val="en-US"/>
        </w:rPr>
        <w:object w:dxaOrig="180" w:dyaOrig="220" w14:anchorId="2C4A2F8E">
          <v:shape id="_x0000_i1034" type="#_x0000_t75" style="width:9.6pt;height:10.4pt" o:ole="">
            <v:imagedata r:id="rId28" o:title=""/>
          </v:shape>
          <o:OLEObject Type="Embed" ProgID="Equation.DSMT4" ShapeID="_x0000_i1034" DrawAspect="Content" ObjectID="_1724759573" r:id="rId29"/>
        </w:object>
      </w:r>
      <w:r w:rsidR="00AC4B3E" w:rsidRPr="00C300F7">
        <w:rPr>
          <w:rFonts w:ascii="Times New Roman" w:hAnsi="Times New Roman" w:cs="Times New Roman"/>
          <w:sz w:val="20"/>
          <w:lang w:val="en-US"/>
        </w:rPr>
        <w:t xml:space="preserve"> are the cold-plasma dielectric</w:t>
      </w:r>
      <w:r w:rsidR="00AC4B3E" w:rsidRPr="00C300F7">
        <w:rPr>
          <w:rFonts w:ascii="Times New Roman" w:hAnsi="Times New Roman" w:cs="Times New Roman"/>
          <w:i/>
          <w:sz w:val="20"/>
          <w:lang w:val="en-US"/>
        </w:rPr>
        <w:t xml:space="preserve"> </w:t>
      </w:r>
      <w:r w:rsidR="00AC4B3E" w:rsidRPr="00C300F7">
        <w:rPr>
          <w:rFonts w:ascii="Times New Roman" w:hAnsi="Times New Roman" w:cs="Times New Roman"/>
          <w:sz w:val="20"/>
          <w:lang w:val="en-US"/>
        </w:rPr>
        <w:t xml:space="preserve">tensor components; </w:t>
      </w:r>
      <w:r w:rsidR="00FD75B7" w:rsidRPr="00C300F7">
        <w:rPr>
          <w:rFonts w:ascii="Times New Roman" w:hAnsi="Times New Roman" w:cs="Times New Roman"/>
          <w:position w:val="-12"/>
          <w:sz w:val="20"/>
          <w:lang w:val="en-US"/>
        </w:rPr>
        <w:object w:dxaOrig="300" w:dyaOrig="300" w14:anchorId="350F2045">
          <v:shape id="_x0000_i1035" type="#_x0000_t75" style="width:15.6pt;height:16.4pt" o:ole="">
            <v:imagedata r:id="rId30" o:title=""/>
          </v:shape>
          <o:OLEObject Type="Embed" ProgID="Equation.DSMT4" ShapeID="_x0000_i1035" DrawAspect="Content" ObjectID="_1724759574" r:id="rId31"/>
        </w:object>
      </w:r>
      <w:r w:rsidR="00AC4B3E" w:rsidRPr="00C300F7">
        <w:rPr>
          <w:rFonts w:ascii="Times New Roman" w:hAnsi="Times New Roman" w:cs="Times New Roman"/>
          <w:sz w:val="20"/>
          <w:lang w:val="en-US"/>
        </w:rPr>
        <w:t xml:space="preserve"> and </w:t>
      </w:r>
      <w:r w:rsidR="00FD75B7" w:rsidRPr="00C300F7">
        <w:rPr>
          <w:rFonts w:ascii="Times New Roman" w:hAnsi="Times New Roman" w:cs="Times New Roman"/>
          <w:position w:val="-12"/>
          <w:sz w:val="20"/>
          <w:lang w:val="en-US"/>
        </w:rPr>
        <w:object w:dxaOrig="300" w:dyaOrig="300" w14:anchorId="2055CE0F">
          <v:shape id="_x0000_i1036" type="#_x0000_t75" style="width:16.4pt;height:16.4pt" o:ole="">
            <v:imagedata r:id="rId32" o:title=""/>
          </v:shape>
          <o:OLEObject Type="Embed" ProgID="Equation.DSMT4" ShapeID="_x0000_i1036" DrawAspect="Content" ObjectID="_1724759575" r:id="rId33"/>
        </w:object>
      </w:r>
      <w:r w:rsidR="00AC4B3E" w:rsidRPr="00C300F7">
        <w:rPr>
          <w:rFonts w:ascii="Times New Roman" w:hAnsi="Times New Roman" w:cs="Times New Roman"/>
          <w:sz w:val="20"/>
          <w:lang w:val="en-US"/>
        </w:rPr>
        <w:t xml:space="preserve"> are the ion and electron plasma frequencies; </w:t>
      </w:r>
      <w:r w:rsidR="00FD75B7" w:rsidRPr="00C300F7">
        <w:rPr>
          <w:rFonts w:ascii="Times New Roman" w:hAnsi="Times New Roman" w:cs="Times New Roman"/>
          <w:position w:val="-10"/>
          <w:sz w:val="20"/>
          <w:lang w:val="en-US"/>
        </w:rPr>
        <w:object w:dxaOrig="279" w:dyaOrig="279" w14:anchorId="16CEEADF">
          <v:shape id="_x0000_i1037" type="#_x0000_t75" style="width:14.4pt;height:14.4pt" o:ole="">
            <v:imagedata r:id="rId34" o:title=""/>
          </v:shape>
          <o:OLEObject Type="Embed" ProgID="Equation.DSMT4" ShapeID="_x0000_i1037" DrawAspect="Content" ObjectID="_1724759576" r:id="rId35"/>
        </w:object>
      </w:r>
      <w:r w:rsidR="00AC4B3E" w:rsidRPr="00C300F7">
        <w:rPr>
          <w:rFonts w:ascii="Times New Roman" w:hAnsi="Times New Roman" w:cs="Times New Roman"/>
          <w:sz w:val="20"/>
          <w:lang w:val="en-US"/>
        </w:rPr>
        <w:t xml:space="preserve"> and  </w:t>
      </w:r>
      <w:r w:rsidR="00FD75B7" w:rsidRPr="00C300F7">
        <w:rPr>
          <w:rFonts w:ascii="Times New Roman" w:hAnsi="Times New Roman" w:cs="Times New Roman"/>
          <w:position w:val="-10"/>
          <w:sz w:val="20"/>
          <w:lang w:val="en-US"/>
        </w:rPr>
        <w:object w:dxaOrig="279" w:dyaOrig="279" w14:anchorId="1B152330">
          <v:shape id="_x0000_i1038" type="#_x0000_t75" style="width:14.4pt;height:14.4pt" o:ole="">
            <v:imagedata r:id="rId36" o:title=""/>
          </v:shape>
          <o:OLEObject Type="Embed" ProgID="Equation.DSMT4" ShapeID="_x0000_i1038" DrawAspect="Content" ObjectID="_1724759577" r:id="rId37"/>
        </w:object>
      </w:r>
      <w:r w:rsidR="00AC4B3E" w:rsidRPr="00C300F7">
        <w:rPr>
          <w:rFonts w:ascii="Times New Roman" w:hAnsi="Times New Roman" w:cs="Times New Roman"/>
          <w:sz w:val="20"/>
          <w:lang w:val="en-US"/>
        </w:rPr>
        <w:t xml:space="preserve"> stand for the ion and electron cyclotron frequencies. Then, we introduce </w:t>
      </w:r>
      <w:r w:rsidR="00AC4B3E" w:rsidRPr="00C300F7">
        <w:rPr>
          <w:rStyle w:val="tlid-translation"/>
          <w:rFonts w:ascii="Times New Roman" w:hAnsi="Times New Roman" w:cs="Times New Roman"/>
          <w:sz w:val="20"/>
          <w:lang w:val="en-US"/>
        </w:rPr>
        <w:t xml:space="preserve">a function </w:t>
      </w:r>
      <w:r w:rsidR="00FD75B7" w:rsidRPr="00C300F7">
        <w:rPr>
          <w:rFonts w:ascii="Times New Roman" w:hAnsi="Times New Roman" w:cs="Times New Roman"/>
          <w:position w:val="-12"/>
          <w:sz w:val="20"/>
          <w:lang w:val="en-US"/>
        </w:rPr>
        <w:object w:dxaOrig="1820" w:dyaOrig="360" w14:anchorId="14F3A86E">
          <v:shape id="_x0000_i1039" type="#_x0000_t75" style="width:91.2pt;height:17.6pt" o:ole="">
            <v:imagedata r:id="rId38" o:title=""/>
          </v:shape>
          <o:OLEObject Type="Embed" ProgID="Equation.DSMT4" ShapeID="_x0000_i1039" DrawAspect="Content" ObjectID="_1724759578" r:id="rId39"/>
        </w:object>
      </w:r>
      <w:r w:rsidR="00AC4B3E" w:rsidRPr="00C300F7">
        <w:rPr>
          <w:rStyle w:val="tlid-translation"/>
          <w:rFonts w:ascii="Times New Roman" w:hAnsi="Times New Roman" w:cs="Times New Roman"/>
          <w:sz w:val="20"/>
          <w:lang w:val="en-US"/>
        </w:rPr>
        <w:t xml:space="preserve">  which has a local maximum at the inflection point </w:t>
      </w:r>
      <w:r w:rsidR="00AC4B3E" w:rsidRPr="00C300F7">
        <w:rPr>
          <w:rFonts w:ascii="Times New Roman" w:hAnsi="Times New Roman" w:cs="Times New Roman"/>
          <w:sz w:val="20"/>
          <w:lang w:val="en-US"/>
        </w:rPr>
        <w:t xml:space="preserve">of the density profile </w:t>
      </w:r>
      <w:r w:rsidR="00AC4B3E" w:rsidRPr="00C300F7">
        <w:rPr>
          <w:rStyle w:val="tlid-translation"/>
          <w:rFonts w:ascii="Times New Roman" w:hAnsi="Times New Roman" w:cs="Times New Roman"/>
          <w:sz w:val="20"/>
          <w:lang w:val="en-US"/>
        </w:rPr>
        <w:t xml:space="preserve">in the ETB region leading to </w:t>
      </w:r>
      <w:r w:rsidR="00AC4B3E" w:rsidRPr="00C300F7">
        <w:rPr>
          <w:rFonts w:ascii="Times New Roman" w:hAnsi="Times New Roman" w:cs="Times New Roman"/>
          <w:sz w:val="20"/>
          <w:lang w:val="en-US"/>
        </w:rPr>
        <w:t xml:space="preserve">a localized solution </w:t>
      </w:r>
      <w:proofErr w:type="gramStart"/>
      <w:r w:rsidR="00AC4B3E" w:rsidRPr="00C300F7">
        <w:rPr>
          <w:rFonts w:ascii="Times New Roman" w:hAnsi="Times New Roman" w:cs="Times New Roman"/>
          <w:sz w:val="20"/>
          <w:lang w:val="en-US"/>
        </w:rPr>
        <w:t xml:space="preserve">around </w:t>
      </w:r>
      <w:proofErr w:type="gramEnd"/>
      <w:r w:rsidR="00FD75B7" w:rsidRPr="00C300F7">
        <w:rPr>
          <w:rFonts w:ascii="Times New Roman" w:hAnsi="Times New Roman" w:cs="Times New Roman"/>
          <w:position w:val="-6"/>
          <w:sz w:val="20"/>
          <w:lang w:val="en-US"/>
        </w:rPr>
        <w:object w:dxaOrig="440" w:dyaOrig="240" w14:anchorId="62913C15">
          <v:shape id="_x0000_i1040" type="#_x0000_t75" style="width:22pt;height:12pt" o:ole="">
            <v:imagedata r:id="rId40" o:title=""/>
          </v:shape>
          <o:OLEObject Type="Embed" ProgID="Equation.DSMT4" ShapeID="_x0000_i1040" DrawAspect="Content" ObjectID="_1724759579" r:id="rId41"/>
        </w:object>
      </w:r>
      <w:r w:rsidR="00AC4B3E" w:rsidRPr="00C300F7">
        <w:rPr>
          <w:rStyle w:val="tlid-translation"/>
          <w:rFonts w:ascii="Times New Roman" w:hAnsi="Times New Roman" w:cs="Times New Roman"/>
          <w:sz w:val="20"/>
          <w:lang w:val="en-US"/>
        </w:rPr>
        <w:t xml:space="preserve">. Figure 1 shows the typical density profile (thick solid curve) at an ETB in the ASDEX-Upgrade. </w:t>
      </w:r>
      <w:r w:rsidR="00AC4B3E" w:rsidRPr="00C300F7">
        <w:rPr>
          <w:rFonts w:ascii="Times New Roman" w:hAnsi="Times New Roman" w:cs="Times New Roman"/>
          <w:sz w:val="20"/>
          <w:lang w:val="en-US"/>
        </w:rPr>
        <w:t xml:space="preserve">The solid curve shows the </w:t>
      </w:r>
      <w:r w:rsidR="000E533C" w:rsidRPr="00C300F7">
        <w:rPr>
          <w:rFonts w:ascii="Times New Roman" w:hAnsi="Times New Roman" w:cs="Times New Roman"/>
          <w:sz w:val="20"/>
          <w:lang w:val="en-US"/>
        </w:rPr>
        <w:t xml:space="preserve">wave </w:t>
      </w:r>
      <w:r w:rsidR="00AC4B3E" w:rsidRPr="00C300F7">
        <w:rPr>
          <w:rFonts w:ascii="Times New Roman" w:hAnsi="Times New Roman" w:cs="Times New Roman"/>
          <w:sz w:val="20"/>
          <w:lang w:val="en-US"/>
        </w:rPr>
        <w:t xml:space="preserve">number </w:t>
      </w:r>
      <w:r w:rsidR="00FD75B7" w:rsidRPr="00C300F7">
        <w:rPr>
          <w:rFonts w:ascii="Times New Roman" w:hAnsi="Times New Roman" w:cs="Times New Roman"/>
          <w:position w:val="-14"/>
          <w:sz w:val="20"/>
          <w:lang w:val="en-US"/>
        </w:rPr>
        <w:object w:dxaOrig="1420" w:dyaOrig="360" w14:anchorId="78BACD57">
          <v:shape id="_x0000_i1041" type="#_x0000_t75" style="width:70.4pt;height:18.4pt" o:ole="">
            <v:imagedata r:id="rId42" o:title=""/>
          </v:shape>
          <o:OLEObject Type="Embed" ProgID="Equation.DSMT4" ShapeID="_x0000_i1041" DrawAspect="Content" ObjectID="_1724759580" r:id="rId43"/>
        </w:object>
      </w:r>
      <w:r w:rsidR="00AC4B3E" w:rsidRPr="00C300F7">
        <w:rPr>
          <w:rFonts w:ascii="Times New Roman" w:hAnsi="Times New Roman" w:cs="Times New Roman"/>
          <w:sz w:val="20"/>
          <w:lang w:val="en-US"/>
        </w:rPr>
        <w:t xml:space="preserve"> of the LH wave (</w:t>
      </w:r>
      <w:r w:rsidR="00FD75B7" w:rsidRPr="00C300F7">
        <w:rPr>
          <w:rFonts w:ascii="Times New Roman" w:hAnsi="Times New Roman" w:cs="Times New Roman"/>
          <w:position w:val="-10"/>
          <w:sz w:val="20"/>
          <w:lang w:val="en-US"/>
        </w:rPr>
        <w:object w:dxaOrig="1060" w:dyaOrig="279" w14:anchorId="31646909">
          <v:shape id="_x0000_i1042" type="#_x0000_t75" style="width:52.4pt;height:14.4pt" o:ole="">
            <v:imagedata r:id="rId44" o:title=""/>
          </v:shape>
          <o:OLEObject Type="Embed" ProgID="Equation.DSMT4" ShapeID="_x0000_i1042" DrawAspect="Content" ObjectID="_1724759581" r:id="rId45"/>
        </w:object>
      </w:r>
      <w:proofErr w:type="gramStart"/>
      <w:r w:rsidR="00AC4B3E" w:rsidRPr="00C300F7">
        <w:rPr>
          <w:rFonts w:ascii="Times New Roman" w:hAnsi="Times New Roman" w:cs="Times New Roman"/>
          <w:sz w:val="20"/>
          <w:lang w:val="en-US"/>
        </w:rPr>
        <w:t xml:space="preserve">, </w:t>
      </w:r>
      <w:proofErr w:type="gramEnd"/>
      <w:r w:rsidR="00FD75B7" w:rsidRPr="00C300F7">
        <w:rPr>
          <w:rFonts w:ascii="Times New Roman" w:hAnsi="Times New Roman" w:cs="Times New Roman"/>
          <w:position w:val="-12"/>
          <w:sz w:val="20"/>
          <w:lang w:val="en-US"/>
        </w:rPr>
        <w:object w:dxaOrig="1640" w:dyaOrig="320" w14:anchorId="741E3D6E">
          <v:shape id="_x0000_i1043" type="#_x0000_t75" style="width:82pt;height:16.4pt" o:ole="">
            <v:imagedata r:id="rId46" o:title=""/>
          </v:shape>
          <o:OLEObject Type="Embed" ProgID="Equation.DSMT4" ShapeID="_x0000_i1043" DrawAspect="Content" ObjectID="_1724759582" r:id="rId47"/>
        </w:object>
      </w:r>
      <w:r w:rsidR="00AC4B3E" w:rsidRPr="00C300F7">
        <w:rPr>
          <w:rFonts w:ascii="Times New Roman" w:hAnsi="Times New Roman" w:cs="Times New Roman"/>
          <w:sz w:val="20"/>
          <w:lang w:val="en-US"/>
        </w:rPr>
        <w:t xml:space="preserve">, </w:t>
      </w:r>
      <w:r w:rsidR="00FD75B7" w:rsidRPr="00C300F7">
        <w:rPr>
          <w:rFonts w:ascii="Times New Roman" w:hAnsi="Times New Roman" w:cs="Times New Roman"/>
          <w:position w:val="-12"/>
          <w:sz w:val="20"/>
          <w:lang w:val="en-US"/>
        </w:rPr>
        <w:object w:dxaOrig="980" w:dyaOrig="320" w14:anchorId="4727A9E2">
          <v:shape id="_x0000_i1044" type="#_x0000_t75" style="width:49.2pt;height:16.4pt" o:ole="">
            <v:imagedata r:id="rId48" o:title=""/>
          </v:shape>
          <o:OLEObject Type="Embed" ProgID="Equation.DSMT4" ShapeID="_x0000_i1044" DrawAspect="Content" ObjectID="_1724759583" r:id="rId49"/>
        </w:object>
      </w:r>
      <w:r w:rsidR="00AC4B3E" w:rsidRPr="00C300F7">
        <w:rPr>
          <w:rFonts w:ascii="Times New Roman" w:hAnsi="Times New Roman" w:cs="Times New Roman"/>
          <w:sz w:val="20"/>
          <w:lang w:val="en-US"/>
        </w:rPr>
        <w:t xml:space="preserve">). To describe this </w:t>
      </w:r>
      <w:proofErr w:type="spellStart"/>
      <w:r w:rsidR="00AC4B3E" w:rsidRPr="00C300F7">
        <w:rPr>
          <w:rFonts w:ascii="Times New Roman" w:hAnsi="Times New Roman" w:cs="Times New Roman"/>
          <w:sz w:val="20"/>
          <w:lang w:val="en-US"/>
        </w:rPr>
        <w:t>localised</w:t>
      </w:r>
      <w:proofErr w:type="spellEnd"/>
      <w:r w:rsidR="00AC4B3E" w:rsidRPr="00C300F7">
        <w:rPr>
          <w:rFonts w:ascii="Times New Roman" w:hAnsi="Times New Roman" w:cs="Times New Roman"/>
          <w:sz w:val="20"/>
          <w:lang w:val="en-US"/>
        </w:rPr>
        <w:t xml:space="preserve"> solution analytically, we </w:t>
      </w:r>
      <w:r w:rsidR="00AC4B3E" w:rsidRPr="00C300F7">
        <w:rPr>
          <w:rStyle w:val="tlid-translation"/>
          <w:rFonts w:ascii="Times New Roman" w:hAnsi="Times New Roman" w:cs="Times New Roman"/>
          <w:sz w:val="20"/>
          <w:lang w:val="en-US"/>
        </w:rPr>
        <w:t xml:space="preserve">expand the magnetic field in powers of </w:t>
      </w:r>
      <w:r w:rsidR="00FD75B7" w:rsidRPr="00C300F7">
        <w:rPr>
          <w:rStyle w:val="tlid-translation"/>
          <w:rFonts w:ascii="Times New Roman" w:hAnsi="Times New Roman" w:cs="Times New Roman"/>
          <w:sz w:val="20"/>
          <w:lang w:val="en-US"/>
        </w:rPr>
        <w:object w:dxaOrig="160" w:dyaOrig="160" w14:anchorId="57AD25C8">
          <v:shape id="_x0000_i1045" type="#_x0000_t75" style="width:8pt;height:8pt" o:ole="">
            <v:imagedata r:id="rId50" o:title=""/>
          </v:shape>
          <o:OLEObject Type="Embed" ProgID="Equation.DSMT4" ShapeID="_x0000_i1045" DrawAspect="Content" ObjectID="_1724759584" r:id="rId51"/>
        </w:object>
      </w:r>
      <w:r w:rsidR="00AC4B3E" w:rsidRPr="00C300F7">
        <w:rPr>
          <w:rStyle w:val="tlid-translation"/>
          <w:rFonts w:ascii="Times New Roman" w:hAnsi="Times New Roman" w:cs="Times New Roman"/>
          <w:sz w:val="20"/>
          <w:lang w:val="en-US"/>
        </w:rPr>
        <w:t xml:space="preserve"> around the magnetic field minimum position </w:t>
      </w:r>
      <w:r w:rsidR="00FD75B7" w:rsidRPr="00C300F7">
        <w:rPr>
          <w:rFonts w:ascii="Times New Roman" w:hAnsi="Times New Roman" w:cs="Times New Roman"/>
          <w:position w:val="-16"/>
          <w:sz w:val="20"/>
          <w:lang w:val="en-US"/>
        </w:rPr>
        <w:object w:dxaOrig="2640" w:dyaOrig="400" w14:anchorId="288F4BF7">
          <v:shape id="_x0000_i1046" type="#_x0000_t75" style="width:134.4pt;height:20pt" o:ole="">
            <v:imagedata r:id="rId52" o:title=""/>
          </v:shape>
          <o:OLEObject Type="Embed" ProgID="Equation.DSMT4" ShapeID="_x0000_i1046" DrawAspect="Content" ObjectID="_1724759585" r:id="rId53"/>
        </w:object>
      </w:r>
      <w:r w:rsidR="00AC4B3E" w:rsidRPr="00C300F7">
        <w:rPr>
          <w:rFonts w:ascii="Times New Roman" w:hAnsi="Times New Roman" w:cs="Times New Roman"/>
          <w:sz w:val="20"/>
          <w:lang w:val="en-US"/>
        </w:rPr>
        <w:t xml:space="preserve">, where </w:t>
      </w:r>
      <w:r w:rsidR="00FD75B7" w:rsidRPr="00C300F7">
        <w:rPr>
          <w:rFonts w:ascii="Times New Roman" w:hAnsi="Times New Roman" w:cs="Times New Roman"/>
          <w:position w:val="-4"/>
          <w:sz w:val="20"/>
          <w:lang w:val="en-US"/>
        </w:rPr>
        <w:object w:dxaOrig="200" w:dyaOrig="240" w14:anchorId="1C620232">
          <v:shape id="_x0000_i1047" type="#_x0000_t75" style="width:10pt;height:11.6pt" o:ole="">
            <v:imagedata r:id="rId54" o:title=""/>
          </v:shape>
          <o:OLEObject Type="Embed" ProgID="Equation.DSMT4" ShapeID="_x0000_i1047" DrawAspect="Content" ObjectID="_1724759586" r:id="rId55"/>
        </w:object>
      </w:r>
      <w:r w:rsidR="00AC4B3E" w:rsidRPr="00C300F7">
        <w:rPr>
          <w:rStyle w:val="tlid-translation"/>
          <w:rFonts w:ascii="Times New Roman" w:hAnsi="Times New Roman" w:cs="Times New Roman"/>
          <w:sz w:val="20"/>
          <w:lang w:val="en-US"/>
        </w:rPr>
        <w:t xml:space="preserve"> is the magnetic field on the given magnetic surface, </w:t>
      </w:r>
      <w:r w:rsidR="00FD75B7" w:rsidRPr="00C300F7">
        <w:rPr>
          <w:rFonts w:ascii="Times New Roman" w:hAnsi="Times New Roman" w:cs="Times New Roman"/>
          <w:position w:val="-6"/>
          <w:sz w:val="20"/>
          <w:lang w:val="en-US"/>
        </w:rPr>
        <w:object w:dxaOrig="220" w:dyaOrig="220" w14:anchorId="76FB0C3B">
          <v:shape id="_x0000_i1048" type="#_x0000_t75" style="width:10.4pt;height:11.6pt" o:ole="">
            <v:imagedata r:id="rId56" o:title=""/>
          </v:shape>
          <o:OLEObject Type="Embed" ProgID="Equation.DSMT4" ShapeID="_x0000_i1048" DrawAspect="Content" ObjectID="_1724759587" r:id="rId57"/>
        </w:object>
      </w:r>
      <w:r w:rsidR="00AC4B3E" w:rsidRPr="00C300F7">
        <w:rPr>
          <w:rFonts w:ascii="Times New Roman" w:hAnsi="Times New Roman" w:cs="Times New Roman"/>
          <w:sz w:val="20"/>
          <w:lang w:val="en-US"/>
        </w:rPr>
        <w:t xml:space="preserve"> </w:t>
      </w:r>
      <w:r w:rsidR="00AC4B3E" w:rsidRPr="00C300F7">
        <w:rPr>
          <w:rStyle w:val="tlid-translation"/>
          <w:rFonts w:ascii="Times New Roman" w:hAnsi="Times New Roman" w:cs="Times New Roman"/>
          <w:sz w:val="20"/>
          <w:lang w:val="en-US"/>
        </w:rPr>
        <w:t xml:space="preserve">is the number of toroidal field coils, </w:t>
      </w:r>
      <w:r w:rsidR="00FD75B7" w:rsidRPr="00C300F7">
        <w:rPr>
          <w:rFonts w:ascii="Times New Roman" w:hAnsi="Times New Roman" w:cs="Times New Roman"/>
          <w:position w:val="-4"/>
          <w:sz w:val="20"/>
          <w:lang w:val="en-US"/>
        </w:rPr>
        <w:object w:dxaOrig="200" w:dyaOrig="200" w14:anchorId="18112BFF">
          <v:shape id="_x0000_i1049" type="#_x0000_t75" style="width:10pt;height:10pt" o:ole="">
            <v:imagedata r:id="rId58" o:title=""/>
          </v:shape>
          <o:OLEObject Type="Embed" ProgID="Equation.DSMT4" ShapeID="_x0000_i1049" DrawAspect="Content" ObjectID="_1724759588" r:id="rId59"/>
        </w:object>
      </w:r>
      <w:r w:rsidR="00AC4B3E" w:rsidRPr="00C300F7">
        <w:rPr>
          <w:rStyle w:val="tlid-translation"/>
          <w:rFonts w:ascii="Times New Roman" w:hAnsi="Times New Roman" w:cs="Times New Roman"/>
          <w:sz w:val="20"/>
          <w:lang w:val="en-US"/>
        </w:rPr>
        <w:t xml:space="preserve"> is the tokamak major radius; and </w:t>
      </w:r>
      <w:r w:rsidR="00FD75B7" w:rsidRPr="00C300F7">
        <w:rPr>
          <w:rFonts w:ascii="Times New Roman" w:hAnsi="Times New Roman" w:cs="Times New Roman"/>
          <w:position w:val="-6"/>
          <w:sz w:val="20"/>
          <w:lang w:val="en-US"/>
        </w:rPr>
        <w:object w:dxaOrig="180" w:dyaOrig="240" w14:anchorId="65D19327">
          <v:shape id="_x0000_i1050" type="#_x0000_t75" style="width:8.4pt;height:12pt" o:ole="">
            <v:imagedata r:id="rId60" o:title=""/>
          </v:shape>
          <o:OLEObject Type="Embed" ProgID="Equation.DSMT4" ShapeID="_x0000_i1050" DrawAspect="Content" ObjectID="_1724759589" r:id="rId61"/>
        </w:object>
      </w:r>
      <w:r w:rsidR="00AC4B3E" w:rsidRPr="00C300F7">
        <w:rPr>
          <w:rFonts w:ascii="Times New Roman" w:hAnsi="Times New Roman" w:cs="Times New Roman"/>
          <w:sz w:val="20"/>
          <w:lang w:val="en-US"/>
        </w:rPr>
        <w:t xml:space="preserve"> </w:t>
      </w:r>
      <w:r w:rsidR="00AC4B3E" w:rsidRPr="00C300F7">
        <w:rPr>
          <w:rStyle w:val="tlid-translation"/>
          <w:rFonts w:ascii="Times New Roman" w:hAnsi="Times New Roman" w:cs="Times New Roman"/>
          <w:sz w:val="20"/>
          <w:lang w:val="en-US"/>
        </w:rPr>
        <w:t>is the amplitude of magnetic ripples. This allows a</w:t>
      </w:r>
      <w:r w:rsidR="00AC4B3E" w:rsidRPr="00C300F7">
        <w:rPr>
          <w:rFonts w:ascii="Times New Roman" w:hAnsi="Times New Roman" w:cs="Times New Roman"/>
          <w:sz w:val="20"/>
          <w:lang w:val="en-US"/>
        </w:rPr>
        <w:t xml:space="preserve">pproximating the function </w:t>
      </w:r>
      <w:r w:rsidR="00FD75B7" w:rsidRPr="00C300F7">
        <w:rPr>
          <w:rFonts w:ascii="Times New Roman" w:hAnsi="Times New Roman" w:cs="Times New Roman"/>
          <w:position w:val="-8"/>
          <w:sz w:val="20"/>
          <w:lang w:val="en-US"/>
        </w:rPr>
        <w:object w:dxaOrig="200" w:dyaOrig="260" w14:anchorId="34071DE1">
          <v:shape id="_x0000_i1051" type="#_x0000_t75" style="width:10pt;height:13.6pt" o:ole="">
            <v:imagedata r:id="rId62" o:title=""/>
          </v:shape>
          <o:OLEObject Type="Embed" ProgID="Equation.DSMT4" ShapeID="_x0000_i1051" DrawAspect="Content" ObjectID="_1724759590" r:id="rId63"/>
        </w:object>
      </w:r>
      <w:r w:rsidR="00AC4B3E" w:rsidRPr="00C300F7">
        <w:rPr>
          <w:rFonts w:ascii="Times New Roman" w:hAnsi="Times New Roman" w:cs="Times New Roman"/>
          <w:sz w:val="20"/>
          <w:lang w:val="en-US"/>
        </w:rPr>
        <w:t xml:space="preserve"> with a parabola over both coordinates </w:t>
      </w:r>
      <w:r w:rsidR="00FD75B7" w:rsidRPr="00C300F7">
        <w:rPr>
          <w:rFonts w:ascii="Times New Roman" w:hAnsi="Times New Roman" w:cs="Times New Roman"/>
          <w:position w:val="-26"/>
          <w:sz w:val="20"/>
          <w:lang w:val="en-US"/>
        </w:rPr>
        <w:object w:dxaOrig="1700" w:dyaOrig="600" w14:anchorId="10120AFF">
          <v:shape id="_x0000_i1052" type="#_x0000_t75" style="width:85.6pt;height:29.2pt" o:ole="">
            <v:imagedata r:id="rId64" o:title=""/>
          </v:shape>
          <o:OLEObject Type="Embed" ProgID="Equation.DSMT4" ShapeID="_x0000_i1052" DrawAspect="Content" ObjectID="_1724759591" r:id="rId65"/>
        </w:object>
      </w:r>
      <w:r w:rsidR="00AC4B3E" w:rsidRPr="00C300F7">
        <w:rPr>
          <w:rFonts w:ascii="Times New Roman" w:hAnsi="Times New Roman" w:cs="Times New Roman"/>
          <w:sz w:val="20"/>
          <w:lang w:val="en-US"/>
        </w:rPr>
        <w:t xml:space="preserve"> and reducing </w:t>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GOTOBUTTON ZEqnNum136045  \* MERGEFORMAT </w:instrText>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REF ZEqnNum136045 \* Charformat \! \* MERGEFORMAT </w:instrText>
      </w:r>
      <w:r w:rsidR="00AC4B3E" w:rsidRPr="00C300F7">
        <w:rPr>
          <w:rFonts w:ascii="Times New Roman" w:hAnsi="Times New Roman" w:cs="Times New Roman"/>
          <w:sz w:val="20"/>
          <w:lang w:val="en-US"/>
        </w:rPr>
        <w:fldChar w:fldCharType="separate"/>
      </w:r>
      <w:r w:rsidR="009B490E" w:rsidRPr="00C300F7">
        <w:rPr>
          <w:rFonts w:ascii="Times New Roman" w:hAnsi="Times New Roman" w:cs="Times New Roman"/>
          <w:sz w:val="20"/>
          <w:lang w:val="en-US"/>
        </w:rPr>
        <w:instrText>(1)</w:instrText>
      </w:r>
      <w:r w:rsidR="00AC4B3E" w:rsidRPr="00C300F7">
        <w:rPr>
          <w:rFonts w:ascii="Times New Roman" w:hAnsi="Times New Roman" w:cs="Times New Roman"/>
          <w:sz w:val="20"/>
          <w:lang w:val="en-US"/>
        </w:rPr>
        <w:fldChar w:fldCharType="end"/>
      </w:r>
      <w:r w:rsidR="00AC4B3E" w:rsidRPr="00C300F7">
        <w:rPr>
          <w:rFonts w:ascii="Times New Roman" w:hAnsi="Times New Roman" w:cs="Times New Roman"/>
          <w:sz w:val="20"/>
          <w:lang w:val="en-US"/>
        </w:rPr>
        <w:fldChar w:fldCharType="end"/>
      </w:r>
      <w:r w:rsidR="00AC4B3E" w:rsidRPr="00C300F7">
        <w:rPr>
          <w:rFonts w:ascii="Times New Roman" w:hAnsi="Times New Roman" w:cs="Times New Roman"/>
          <w:sz w:val="20"/>
          <w:lang w:val="en-US"/>
        </w:rPr>
        <w:t xml:space="preserve"> to</w:t>
      </w:r>
    </w:p>
    <w:p w14:paraId="2A046DEC" w14:textId="15C8AA63" w:rsidR="00AC4B3E" w:rsidRPr="00C300F7" w:rsidRDefault="00F608B2" w:rsidP="00FD75B7">
      <w:pPr>
        <w:tabs>
          <w:tab w:val="left" w:pos="4111"/>
          <w:tab w:val="left" w:pos="9923"/>
        </w:tabs>
        <w:jc w:val="both"/>
        <w:rPr>
          <w:rFonts w:ascii="Times New Roman" w:hAnsi="Times New Roman" w:cs="Times New Roman"/>
          <w:sz w:val="20"/>
          <w:lang w:val="en-US"/>
        </w:rPr>
      </w:pPr>
      <w:r w:rsidRPr="00C300F7">
        <w:rPr>
          <w:rFonts w:ascii="Times New Roman" w:hAnsi="Times New Roman" w:cs="Times New Roman"/>
          <w:position w:val="-56"/>
          <w:sz w:val="20"/>
          <w:lang w:val="en-US"/>
        </w:rPr>
        <w:object w:dxaOrig="3519" w:dyaOrig="1219" w14:anchorId="1F3C8C57">
          <v:shape id="_x0000_i1053" type="#_x0000_t75" style="width:173.6pt;height:62.4pt" o:ole="">
            <v:imagedata r:id="rId66" o:title=""/>
          </v:shape>
          <o:OLEObject Type="Embed" ProgID="Equation.DSMT4" ShapeID="_x0000_i1053" DrawAspect="Content" ObjectID="_1724759592" r:id="rId67"/>
        </w:object>
      </w:r>
      <w:r w:rsidR="00FD75B7" w:rsidRPr="00C300F7">
        <w:rPr>
          <w:rFonts w:ascii="Times New Roman" w:hAnsi="Times New Roman" w:cs="Times New Roman"/>
          <w:sz w:val="20"/>
          <w:lang w:val="en-US"/>
        </w:rPr>
        <w:tab/>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MACROBUTTON MTPlaceRef \* MERGEFORMAT </w:instrText>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SEQ MTEqn \h \* MERGEFORMAT </w:instrText>
      </w:r>
      <w:r w:rsidR="00AC4B3E" w:rsidRPr="00C300F7">
        <w:rPr>
          <w:rFonts w:ascii="Times New Roman" w:hAnsi="Times New Roman" w:cs="Times New Roman"/>
          <w:sz w:val="20"/>
          <w:lang w:val="en-US"/>
        </w:rPr>
        <w:fldChar w:fldCharType="end"/>
      </w:r>
      <w:bookmarkStart w:id="1" w:name="ZEqnNum555856"/>
      <w:r w:rsidR="00AC4B3E" w:rsidRPr="00C300F7">
        <w:rPr>
          <w:rFonts w:ascii="Times New Roman" w:hAnsi="Times New Roman" w:cs="Times New Roman"/>
          <w:sz w:val="20"/>
          <w:lang w:val="en-US"/>
        </w:rPr>
        <w:instrText>(</w:instrText>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SEQ MTEqn \c \* Arabic \* MERGEFORMAT </w:instrText>
      </w:r>
      <w:r w:rsidR="00AC4B3E" w:rsidRPr="00C300F7">
        <w:rPr>
          <w:rFonts w:ascii="Times New Roman" w:hAnsi="Times New Roman" w:cs="Times New Roman"/>
          <w:sz w:val="20"/>
          <w:lang w:val="en-US"/>
        </w:rPr>
        <w:fldChar w:fldCharType="separate"/>
      </w:r>
      <w:r w:rsidR="009B490E" w:rsidRPr="00C300F7">
        <w:rPr>
          <w:rFonts w:ascii="Times New Roman" w:hAnsi="Times New Roman" w:cs="Times New Roman"/>
          <w:noProof/>
          <w:sz w:val="20"/>
          <w:lang w:val="en-US"/>
        </w:rPr>
        <w:instrText>2</w:instrText>
      </w:r>
      <w:r w:rsidR="00AC4B3E" w:rsidRPr="00C300F7">
        <w:rPr>
          <w:rFonts w:ascii="Times New Roman" w:hAnsi="Times New Roman" w:cs="Times New Roman"/>
          <w:noProof/>
          <w:sz w:val="20"/>
          <w:lang w:val="en-US"/>
        </w:rPr>
        <w:fldChar w:fldCharType="end"/>
      </w:r>
      <w:r w:rsidR="00AC4B3E" w:rsidRPr="00C300F7">
        <w:rPr>
          <w:rFonts w:ascii="Times New Roman" w:hAnsi="Times New Roman" w:cs="Times New Roman"/>
          <w:sz w:val="20"/>
          <w:lang w:val="en-US"/>
        </w:rPr>
        <w:instrText>)</w:instrText>
      </w:r>
      <w:bookmarkEnd w:id="1"/>
      <w:r w:rsidR="00AC4B3E" w:rsidRPr="00C300F7">
        <w:rPr>
          <w:rFonts w:ascii="Times New Roman" w:hAnsi="Times New Roman" w:cs="Times New Roman"/>
          <w:sz w:val="20"/>
          <w:lang w:val="en-US"/>
        </w:rPr>
        <w:fldChar w:fldCharType="end"/>
      </w:r>
    </w:p>
    <w:p w14:paraId="5CE8BB07" w14:textId="208D4315" w:rsidR="003E5F01" w:rsidRPr="00C300F7" w:rsidRDefault="003E5F01" w:rsidP="003E5F01">
      <w:pPr>
        <w:pStyle w:val="FigureNumbering"/>
        <w:jc w:val="center"/>
        <w:rPr>
          <w:lang w:val="en-US"/>
        </w:rPr>
      </w:pPr>
      <w:r w:rsidRPr="00C300F7">
        <w:rPr>
          <w:noProof/>
          <w:lang w:val="ru-RU" w:eastAsia="ru-RU"/>
        </w:rPr>
        <w:lastRenderedPageBreak/>
        <w:drawing>
          <wp:inline distT="0" distB="0" distL="0" distR="0" wp14:anchorId="66533FD6" wp14:editId="7E43AB52">
            <wp:extent cx="2344796" cy="164944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44796" cy="1649440"/>
                    </a:xfrm>
                    <a:prstGeom prst="rect">
                      <a:avLst/>
                    </a:prstGeom>
                    <a:noFill/>
                    <a:ln>
                      <a:noFill/>
                    </a:ln>
                  </pic:spPr>
                </pic:pic>
              </a:graphicData>
            </a:graphic>
          </wp:inline>
        </w:drawing>
      </w:r>
    </w:p>
    <w:p w14:paraId="638B1959" w14:textId="3789F9D6" w:rsidR="003E5F01" w:rsidRPr="00C300F7" w:rsidRDefault="003E5F01" w:rsidP="00E75ED3">
      <w:pPr>
        <w:pStyle w:val="FigureNumbering"/>
        <w:spacing w:before="0" w:after="0"/>
        <w:jc w:val="both"/>
        <w:rPr>
          <w:b w:val="0"/>
          <w:sz w:val="16"/>
          <w:lang w:val="en-US"/>
        </w:rPr>
      </w:pPr>
      <w:r w:rsidRPr="00C300F7">
        <w:rPr>
          <w:lang w:val="en-US"/>
        </w:rPr>
        <w:t xml:space="preserve">Fig. 1. </w:t>
      </w:r>
      <w:r w:rsidRPr="00C300F7">
        <w:rPr>
          <w:b w:val="0"/>
          <w:lang w:val="en-US"/>
        </w:rPr>
        <w:t xml:space="preserve">Dispersion curves of the interacting waves. The thick solid curve shows the dimensionless density. </w:t>
      </w:r>
      <w:r w:rsidRPr="00C300F7">
        <w:rPr>
          <w:rStyle w:val="jlqj4b"/>
          <w:b w:val="0"/>
          <w:lang w:val="en-US"/>
        </w:rPr>
        <w:t xml:space="preserve">The dashed dotted curve is the difference between the numbers of the pump and scattered </w:t>
      </w:r>
      <w:r w:rsidR="000E533C" w:rsidRPr="00C300F7">
        <w:rPr>
          <w:rStyle w:val="jlqj4b"/>
          <w:b w:val="0"/>
          <w:lang w:val="en-US"/>
        </w:rPr>
        <w:t xml:space="preserve">O-mode </w:t>
      </w:r>
      <w:proofErr w:type="gramStart"/>
      <w:r w:rsidRPr="00C300F7">
        <w:rPr>
          <w:rStyle w:val="jlqj4b"/>
          <w:b w:val="0"/>
          <w:lang w:val="en-US"/>
        </w:rPr>
        <w:t>waves</w:t>
      </w:r>
      <w:r w:rsidRPr="00C300F7">
        <w:rPr>
          <w:b w:val="0"/>
          <w:lang w:val="en-US"/>
        </w:rPr>
        <w:t xml:space="preserve"> </w:t>
      </w:r>
      <w:proofErr w:type="gramEnd"/>
      <w:r w:rsidRPr="00C300F7">
        <w:rPr>
          <w:b w:val="0"/>
          <w:position w:val="-10"/>
          <w:lang w:val="en-US"/>
        </w:rPr>
        <w:object w:dxaOrig="580" w:dyaOrig="279" w14:anchorId="2B208AE1">
          <v:shape id="_x0000_i1054" type="#_x0000_t75" style="width:29.2pt;height:14.4pt" o:ole="">
            <v:imagedata r:id="rId69" o:title=""/>
          </v:shape>
          <o:OLEObject Type="Embed" ProgID="Equation.DSMT4" ShapeID="_x0000_i1054" DrawAspect="Content" ObjectID="_1724759593" r:id="rId70"/>
        </w:object>
      </w:r>
      <w:r w:rsidRPr="00C300F7">
        <w:rPr>
          <w:b w:val="0"/>
          <w:lang w:val="en-US"/>
        </w:rPr>
        <w:t xml:space="preserve">. The solid curve is the EP wave </w:t>
      </w:r>
      <w:proofErr w:type="gramStart"/>
      <w:r w:rsidRPr="00C300F7">
        <w:rPr>
          <w:b w:val="0"/>
          <w:lang w:val="en-US"/>
        </w:rPr>
        <w:t xml:space="preserve">number </w:t>
      </w:r>
      <w:proofErr w:type="gramEnd"/>
      <w:r w:rsidRPr="00C300F7">
        <w:rPr>
          <w:b w:val="0"/>
          <w:position w:val="-10"/>
          <w:lang w:val="en-US"/>
        </w:rPr>
        <w:object w:dxaOrig="1280" w:dyaOrig="279" w14:anchorId="1A7C910A">
          <v:shape id="_x0000_i1055" type="#_x0000_t75" style="width:64pt;height:15.6pt" o:ole="">
            <v:imagedata r:id="rId71" o:title=""/>
          </v:shape>
          <o:OLEObject Type="Embed" ProgID="Equation.DSMT4" ShapeID="_x0000_i1055" DrawAspect="Content" ObjectID="_1724759594" r:id="rId72"/>
        </w:object>
      </w:r>
      <w:r w:rsidRPr="00C300F7">
        <w:rPr>
          <w:b w:val="0"/>
          <w:lang w:val="en-US"/>
        </w:rPr>
        <w:t xml:space="preserve">, </w:t>
      </w:r>
      <w:r w:rsidRPr="00C300F7">
        <w:rPr>
          <w:b w:val="0"/>
          <w:position w:val="-10"/>
          <w:lang w:val="en-US"/>
        </w:rPr>
        <w:object w:dxaOrig="999" w:dyaOrig="300" w14:anchorId="37D4E20F">
          <v:shape id="_x0000_i1056" type="#_x0000_t75" style="width:50pt;height:15.6pt" o:ole="">
            <v:imagedata r:id="rId73" o:title=""/>
          </v:shape>
          <o:OLEObject Type="Embed" ProgID="Equation.DSMT4" ShapeID="_x0000_i1056" DrawAspect="Content" ObjectID="_1724759595" r:id="rId74"/>
        </w:object>
      </w:r>
      <w:r w:rsidRPr="00C300F7">
        <w:rPr>
          <w:b w:val="0"/>
          <w:lang w:val="en-US"/>
        </w:rPr>
        <w:t>. The pump and scatter</w:t>
      </w:r>
      <w:r w:rsidR="000E533C" w:rsidRPr="00C300F7">
        <w:rPr>
          <w:b w:val="0"/>
          <w:lang w:val="en-US"/>
        </w:rPr>
        <w:t>ed</w:t>
      </w:r>
      <w:r w:rsidRPr="00C300F7">
        <w:rPr>
          <w:b w:val="0"/>
          <w:lang w:val="en-US"/>
        </w:rPr>
        <w:t xml:space="preserve"> wave frequencies </w:t>
      </w:r>
      <w:proofErr w:type="gramStart"/>
      <w:r w:rsidRPr="00C300F7">
        <w:rPr>
          <w:b w:val="0"/>
          <w:lang w:val="en-US"/>
        </w:rPr>
        <w:t xml:space="preserve">are </w:t>
      </w:r>
      <w:r w:rsidRPr="00C300F7">
        <w:rPr>
          <w:b w:val="0"/>
          <w:position w:val="-10"/>
          <w:lang w:val="en-US"/>
        </w:rPr>
        <w:object w:dxaOrig="999" w:dyaOrig="279" w14:anchorId="7CF1207A">
          <v:shape id="_x0000_i1057" type="#_x0000_t75" style="width:50pt;height:14pt" o:ole="">
            <v:imagedata r:id="rId75" o:title=""/>
          </v:shape>
          <o:OLEObject Type="Embed" ProgID="Equation.DSMT4" ShapeID="_x0000_i1057" DrawAspect="Content" ObjectID="_1724759596" r:id="rId76"/>
        </w:object>
      </w:r>
      <w:r w:rsidRPr="00C300F7">
        <w:rPr>
          <w:b w:val="0"/>
          <w:lang w:val="en-US"/>
        </w:rPr>
        <w:t xml:space="preserve"> </w:t>
      </w:r>
      <w:r w:rsidRPr="00C300F7">
        <w:rPr>
          <w:b w:val="0"/>
          <w:position w:val="-10"/>
          <w:lang w:val="en-US"/>
        </w:rPr>
        <w:object w:dxaOrig="1160" w:dyaOrig="279" w14:anchorId="4977F004">
          <v:shape id="_x0000_i1058" type="#_x0000_t75" style="width:57.6pt;height:14.4pt" o:ole="">
            <v:imagedata r:id="rId77" o:title=""/>
          </v:shape>
          <o:OLEObject Type="Embed" ProgID="Equation.DSMT4" ShapeID="_x0000_i1058" DrawAspect="Content" ObjectID="_1724759597" r:id="rId78"/>
        </w:object>
      </w:r>
      <w:r w:rsidRPr="00C300F7">
        <w:rPr>
          <w:b w:val="0"/>
          <w:lang w:val="en-US"/>
        </w:rPr>
        <w:t>; t</w:t>
      </w:r>
      <w:r w:rsidRPr="00C300F7">
        <w:rPr>
          <w:rStyle w:val="tlid-translation"/>
          <w:b w:val="0"/>
          <w:lang w:val="en-US"/>
        </w:rPr>
        <w:t xml:space="preserve">he scattering angle is </w:t>
      </w:r>
      <w:r w:rsidRPr="00C300F7">
        <w:rPr>
          <w:b w:val="0"/>
          <w:position w:val="-6"/>
          <w:lang w:val="en-US"/>
        </w:rPr>
        <w:object w:dxaOrig="580" w:dyaOrig="260" w14:anchorId="193FA17F">
          <v:shape id="_x0000_i1059" type="#_x0000_t75" style="width:29.6pt;height:13.6pt" o:ole="">
            <v:imagedata r:id="rId79" o:title=""/>
          </v:shape>
          <o:OLEObject Type="Embed" ProgID="Equation.DSMT4" ShapeID="_x0000_i1059" DrawAspect="Content" ObjectID="_1724759598" r:id="rId80"/>
        </w:object>
      </w:r>
      <w:r w:rsidRPr="00C300F7">
        <w:rPr>
          <w:b w:val="0"/>
          <w:lang w:val="en-US"/>
        </w:rPr>
        <w:t xml:space="preserve">; </w:t>
      </w:r>
      <w:r w:rsidRPr="00C300F7">
        <w:rPr>
          <w:b w:val="0"/>
          <w:position w:val="-10"/>
          <w:lang w:val="en-US"/>
        </w:rPr>
        <w:object w:dxaOrig="859" w:dyaOrig="279" w14:anchorId="39234906">
          <v:shape id="_x0000_i1060" type="#_x0000_t75" style="width:42.8pt;height:14.4pt" o:ole="">
            <v:imagedata r:id="rId81" o:title=""/>
          </v:shape>
          <o:OLEObject Type="Embed" ProgID="Equation.DSMT4" ShapeID="_x0000_i1060" DrawAspect="Content" ObjectID="_1724759599" r:id="rId82"/>
        </w:object>
      </w:r>
      <w:r w:rsidRPr="00C300F7">
        <w:rPr>
          <w:b w:val="0"/>
          <w:lang w:val="en-US"/>
        </w:rPr>
        <w:t>.</w:t>
      </w:r>
    </w:p>
    <w:p w14:paraId="03F72754" w14:textId="77777777" w:rsidR="003E5F01" w:rsidRPr="00C300F7" w:rsidRDefault="003E5F01" w:rsidP="00AC4B3E">
      <w:pPr>
        <w:tabs>
          <w:tab w:val="left" w:pos="9639"/>
        </w:tabs>
        <w:jc w:val="both"/>
        <w:rPr>
          <w:rFonts w:ascii="Times New Roman" w:hAnsi="Times New Roman" w:cs="Times New Roman"/>
          <w:sz w:val="20"/>
          <w:lang w:val="en-US"/>
        </w:rPr>
      </w:pPr>
    </w:p>
    <w:p w14:paraId="06F9BF32" w14:textId="4527D696" w:rsidR="00AC4B3E" w:rsidRPr="00C300F7" w:rsidRDefault="00F608B2" w:rsidP="00AC4B3E">
      <w:pPr>
        <w:tabs>
          <w:tab w:val="left" w:pos="9639"/>
        </w:tabs>
        <w:jc w:val="both"/>
        <w:rPr>
          <w:rFonts w:ascii="Times New Roman" w:hAnsi="Times New Roman" w:cs="Times New Roman"/>
          <w:sz w:val="20"/>
          <w:lang w:val="en-US"/>
        </w:rPr>
      </w:pPr>
      <w:proofErr w:type="gramStart"/>
      <w:r w:rsidRPr="00C300F7">
        <w:rPr>
          <w:rFonts w:ascii="Times New Roman" w:hAnsi="Times New Roman" w:cs="Times New Roman"/>
          <w:sz w:val="20"/>
          <w:lang w:val="en-US"/>
        </w:rPr>
        <w:t xml:space="preserve">where </w:t>
      </w:r>
      <w:proofErr w:type="gramEnd"/>
      <w:r w:rsidRPr="00C300F7">
        <w:rPr>
          <w:rFonts w:ascii="Times New Roman" w:hAnsi="Times New Roman" w:cs="Times New Roman"/>
          <w:bCs/>
          <w:position w:val="-14"/>
          <w:sz w:val="20"/>
          <w:lang w:val="en-US"/>
        </w:rPr>
        <w:object w:dxaOrig="1600" w:dyaOrig="420" w14:anchorId="754EA052">
          <v:shape id="_x0000_i1061" type="#_x0000_t75" style="width:79.6pt;height:20.4pt" o:ole="">
            <v:imagedata r:id="rId83" o:title=""/>
          </v:shape>
          <o:OLEObject Type="Embed" ProgID="Equation.DSMT4" ShapeID="_x0000_i1061" DrawAspect="Content" ObjectID="_1724759600" r:id="rId84"/>
        </w:object>
      </w:r>
      <w:r w:rsidRPr="00C300F7">
        <w:rPr>
          <w:rFonts w:ascii="Times New Roman" w:hAnsi="Times New Roman" w:cs="Times New Roman"/>
          <w:bCs/>
          <w:sz w:val="20"/>
          <w:lang w:val="en-US"/>
        </w:rPr>
        <w:t xml:space="preserve">, </w:t>
      </w:r>
      <w:r w:rsidRPr="00C300F7">
        <w:rPr>
          <w:rFonts w:ascii="Times New Roman" w:hAnsi="Times New Roman" w:cs="Times New Roman"/>
          <w:bCs/>
          <w:position w:val="-16"/>
          <w:sz w:val="20"/>
          <w:lang w:val="en-US"/>
        </w:rPr>
        <w:object w:dxaOrig="2140" w:dyaOrig="440" w14:anchorId="64695409">
          <v:shape id="_x0000_i1062" type="#_x0000_t75" style="width:107.6pt;height:22pt" o:ole="">
            <v:imagedata r:id="rId85" o:title=""/>
          </v:shape>
          <o:OLEObject Type="Embed" ProgID="Equation.DSMT4" ShapeID="_x0000_i1062" DrawAspect="Content" ObjectID="_1724759601" r:id="rId86"/>
        </w:object>
      </w:r>
      <w:r w:rsidRPr="00C300F7">
        <w:rPr>
          <w:rFonts w:ascii="Times New Roman" w:hAnsi="Times New Roman" w:cs="Times New Roman"/>
          <w:sz w:val="20"/>
          <w:lang w:val="en-US"/>
        </w:rPr>
        <w:t xml:space="preserve">. Equation </w:t>
      </w:r>
      <w:r w:rsidRPr="00C300F7">
        <w:rPr>
          <w:rFonts w:ascii="Times New Roman" w:hAnsi="Times New Roman" w:cs="Times New Roman"/>
          <w:sz w:val="20"/>
          <w:lang w:val="en-US"/>
        </w:rPr>
        <w:fldChar w:fldCharType="begin"/>
      </w:r>
      <w:r w:rsidRPr="00C300F7">
        <w:rPr>
          <w:rFonts w:ascii="Times New Roman" w:hAnsi="Times New Roman" w:cs="Times New Roman"/>
          <w:sz w:val="20"/>
          <w:lang w:val="en-US"/>
        </w:rPr>
        <w:instrText xml:space="preserve"> GOTOBUTTON ZEqnNum555856  \* MERGEFORMAT </w:instrText>
      </w:r>
      <w:r w:rsidRPr="00C300F7">
        <w:rPr>
          <w:rFonts w:ascii="Times New Roman" w:hAnsi="Times New Roman" w:cs="Times New Roman"/>
          <w:sz w:val="20"/>
          <w:lang w:val="en-US"/>
        </w:rPr>
        <w:fldChar w:fldCharType="begin"/>
      </w:r>
      <w:r w:rsidRPr="00C300F7">
        <w:rPr>
          <w:rFonts w:ascii="Times New Roman" w:hAnsi="Times New Roman" w:cs="Times New Roman"/>
          <w:sz w:val="20"/>
          <w:lang w:val="en-US"/>
        </w:rPr>
        <w:instrText xml:space="preserve"> REF ZEqnNum555856 \* Charformat \! \* MERGEFORMAT </w:instrText>
      </w:r>
      <w:r w:rsidRPr="00C300F7">
        <w:rPr>
          <w:rFonts w:ascii="Times New Roman" w:hAnsi="Times New Roman" w:cs="Times New Roman"/>
          <w:sz w:val="20"/>
          <w:lang w:val="en-US"/>
        </w:rPr>
        <w:fldChar w:fldCharType="separate"/>
      </w:r>
      <w:r w:rsidR="009B490E" w:rsidRPr="00C300F7">
        <w:rPr>
          <w:rFonts w:ascii="Times New Roman" w:hAnsi="Times New Roman" w:cs="Times New Roman"/>
          <w:sz w:val="20"/>
          <w:lang w:val="en-US"/>
        </w:rPr>
        <w:instrText>(2)</w:instrText>
      </w:r>
      <w:r w:rsidRPr="00C300F7">
        <w:rPr>
          <w:rFonts w:ascii="Times New Roman" w:hAnsi="Times New Roman" w:cs="Times New Roman"/>
          <w:sz w:val="20"/>
          <w:lang w:val="en-US"/>
        </w:rPr>
        <w:fldChar w:fldCharType="end"/>
      </w:r>
      <w:r w:rsidRPr="00C300F7">
        <w:rPr>
          <w:rFonts w:ascii="Times New Roman" w:hAnsi="Times New Roman" w:cs="Times New Roman"/>
          <w:sz w:val="20"/>
          <w:lang w:val="en-US"/>
        </w:rPr>
        <w:fldChar w:fldCharType="end"/>
      </w:r>
      <w:r w:rsidRPr="00C300F7">
        <w:rPr>
          <w:rFonts w:ascii="Times New Roman" w:hAnsi="Times New Roman" w:cs="Times New Roman"/>
          <w:sz w:val="20"/>
          <w:lang w:val="en-US"/>
        </w:rPr>
        <w:t xml:space="preserve"> describes </w:t>
      </w:r>
      <w:r w:rsidR="00AC4B3E" w:rsidRPr="00C300F7">
        <w:rPr>
          <w:rFonts w:ascii="Times New Roman" w:hAnsi="Times New Roman" w:cs="Times New Roman"/>
          <w:sz w:val="20"/>
          <w:lang w:val="en-US"/>
        </w:rPr>
        <w:t xml:space="preserve">a wave localized both in the radial direction and along the magnetic field and has a </w:t>
      </w:r>
      <w:proofErr w:type="gramStart"/>
      <w:r w:rsidR="00AC4B3E" w:rsidRPr="00C300F7">
        <w:rPr>
          <w:rFonts w:ascii="Times New Roman" w:hAnsi="Times New Roman" w:cs="Times New Roman"/>
          <w:sz w:val="20"/>
          <w:lang w:val="en-US"/>
        </w:rPr>
        <w:t xml:space="preserve">solution </w:t>
      </w:r>
      <w:proofErr w:type="gramEnd"/>
      <w:r w:rsidR="00FD75B7" w:rsidRPr="00C300F7">
        <w:rPr>
          <w:rFonts w:ascii="Times New Roman" w:hAnsi="Times New Roman" w:cs="Times New Roman"/>
          <w:position w:val="-12"/>
          <w:sz w:val="20"/>
          <w:lang w:val="en-US"/>
        </w:rPr>
        <w:object w:dxaOrig="2200" w:dyaOrig="320" w14:anchorId="219E90C7">
          <v:shape id="_x0000_i1063" type="#_x0000_t75" style="width:109.6pt;height:16.4pt" o:ole="">
            <v:imagedata r:id="rId87" o:title=""/>
          </v:shape>
          <o:OLEObject Type="Embed" ProgID="Equation.DSMT4" ShapeID="_x0000_i1063" DrawAspect="Content" ObjectID="_1724759602" r:id="rId88"/>
        </w:object>
      </w:r>
      <w:r w:rsidR="00AC4B3E" w:rsidRPr="00C300F7">
        <w:rPr>
          <w:rFonts w:ascii="Times New Roman" w:hAnsi="Times New Roman" w:cs="Times New Roman"/>
          <w:sz w:val="20"/>
          <w:lang w:val="en-US"/>
        </w:rPr>
        <w:t xml:space="preserve">, expressed in terms of </w:t>
      </w:r>
      <w:r w:rsidR="003E5F01" w:rsidRPr="00C300F7">
        <w:rPr>
          <w:rFonts w:ascii="Times New Roman" w:hAnsi="Times New Roman" w:cs="Times New Roman"/>
          <w:sz w:val="20"/>
          <w:lang w:val="en-US"/>
        </w:rPr>
        <w:t xml:space="preserve">the </w:t>
      </w:r>
      <w:proofErr w:type="spellStart"/>
      <w:r w:rsidR="00AC4B3E" w:rsidRPr="00C300F7">
        <w:rPr>
          <w:rFonts w:ascii="Times New Roman" w:hAnsi="Times New Roman" w:cs="Times New Roman"/>
          <w:sz w:val="20"/>
          <w:lang w:val="en-US"/>
        </w:rPr>
        <w:t>Hermite</w:t>
      </w:r>
      <w:proofErr w:type="spellEnd"/>
      <w:r w:rsidR="00AC4B3E" w:rsidRPr="00C300F7">
        <w:rPr>
          <w:rFonts w:ascii="Times New Roman" w:hAnsi="Times New Roman" w:cs="Times New Roman"/>
          <w:sz w:val="20"/>
          <w:lang w:val="en-US"/>
        </w:rPr>
        <w:t xml:space="preserve"> polynomials </w:t>
      </w:r>
      <w:r w:rsidR="00FD75B7" w:rsidRPr="00C300F7">
        <w:rPr>
          <w:rFonts w:ascii="Times New Roman" w:hAnsi="Times New Roman" w:cs="Times New Roman"/>
          <w:position w:val="-14"/>
          <w:sz w:val="20"/>
          <w:lang w:val="en-US"/>
        </w:rPr>
        <w:object w:dxaOrig="3739" w:dyaOrig="400" w14:anchorId="5B24E38E">
          <v:shape id="_x0000_i1064" type="#_x0000_t75" style="width:186.8pt;height:20pt" o:ole="">
            <v:imagedata r:id="rId89" o:title=""/>
          </v:shape>
          <o:OLEObject Type="Embed" ProgID="Equation.DSMT4" ShapeID="_x0000_i1064" DrawAspect="Content" ObjectID="_1724759603" r:id="rId90"/>
        </w:object>
      </w:r>
      <w:r w:rsidR="00AC4B3E" w:rsidRPr="00C300F7">
        <w:rPr>
          <w:rFonts w:ascii="Times New Roman" w:hAnsi="Times New Roman" w:cs="Times New Roman"/>
          <w:sz w:val="20"/>
          <w:lang w:val="en-US"/>
        </w:rPr>
        <w:t xml:space="preserve"> with </w:t>
      </w:r>
      <w:r w:rsidR="00FD37DB" w:rsidRPr="00C300F7">
        <w:rPr>
          <w:rFonts w:ascii="Times New Roman" w:hAnsi="Times New Roman" w:cs="Times New Roman"/>
          <w:sz w:val="20"/>
          <w:lang w:val="en-US"/>
        </w:rPr>
        <w:t xml:space="preserve">the </w:t>
      </w:r>
      <w:r w:rsidR="00AC4B3E" w:rsidRPr="00C300F7">
        <w:rPr>
          <w:rFonts w:ascii="Times New Roman" w:hAnsi="Times New Roman" w:cs="Times New Roman"/>
          <w:sz w:val="20"/>
          <w:lang w:val="en-US"/>
        </w:rPr>
        <w:t xml:space="preserve">amplitude </w:t>
      </w:r>
      <w:r w:rsidR="00FD75B7" w:rsidRPr="00C300F7">
        <w:rPr>
          <w:rFonts w:ascii="Times New Roman" w:hAnsi="Times New Roman" w:cs="Times New Roman"/>
          <w:position w:val="-12"/>
          <w:sz w:val="20"/>
          <w:lang w:val="en-US"/>
        </w:rPr>
        <w:object w:dxaOrig="380" w:dyaOrig="300" w14:anchorId="313AA072">
          <v:shape id="_x0000_i1065" type="#_x0000_t75" style="width:20pt;height:16.4pt" o:ole="">
            <v:imagedata r:id="rId91" o:title=""/>
          </v:shape>
          <o:OLEObject Type="Embed" ProgID="Equation.DSMT4" ShapeID="_x0000_i1065" DrawAspect="Content" ObjectID="_1724759604" r:id="rId92"/>
        </w:object>
      </w:r>
      <w:r w:rsidR="00AC4B3E" w:rsidRPr="00C300F7">
        <w:rPr>
          <w:rFonts w:ascii="Times New Roman" w:hAnsi="Times New Roman" w:cs="Times New Roman"/>
          <w:sz w:val="20"/>
          <w:lang w:val="en-US"/>
        </w:rPr>
        <w:t xml:space="preserve"> taken constant. The eigenfrequency of the 2D trapped wave is determined by the following equation </w:t>
      </w:r>
    </w:p>
    <w:p w14:paraId="36288714" w14:textId="492F1FDD" w:rsidR="00AC4B3E" w:rsidRPr="00C300F7" w:rsidRDefault="00F608B2" w:rsidP="00FD75B7">
      <w:pPr>
        <w:tabs>
          <w:tab w:val="left" w:pos="4111"/>
          <w:tab w:val="left" w:pos="9923"/>
        </w:tabs>
        <w:jc w:val="both"/>
        <w:rPr>
          <w:rFonts w:ascii="Times New Roman" w:hAnsi="Times New Roman" w:cs="Times New Roman"/>
          <w:sz w:val="20"/>
          <w:lang w:val="en-US"/>
        </w:rPr>
      </w:pPr>
      <w:r w:rsidRPr="00C300F7">
        <w:rPr>
          <w:rFonts w:ascii="Times New Roman" w:hAnsi="Times New Roman" w:cs="Times New Roman"/>
          <w:position w:val="-34"/>
          <w:sz w:val="20"/>
          <w:lang w:val="en-US"/>
        </w:rPr>
        <w:object w:dxaOrig="3920" w:dyaOrig="760" w14:anchorId="3129F16F">
          <v:shape id="_x0000_i1066" type="#_x0000_t75" style="width:196.4pt;height:38pt" o:ole="">
            <v:imagedata r:id="rId93" o:title=""/>
          </v:shape>
          <o:OLEObject Type="Embed" ProgID="Equation.DSMT4" ShapeID="_x0000_i1066" DrawAspect="Content" ObjectID="_1724759605" r:id="rId94"/>
        </w:object>
      </w:r>
      <w:r w:rsidR="00FD75B7" w:rsidRPr="00C300F7">
        <w:rPr>
          <w:rFonts w:ascii="Times New Roman" w:hAnsi="Times New Roman" w:cs="Times New Roman"/>
          <w:position w:val="-18"/>
          <w:sz w:val="20"/>
          <w:lang w:val="en-US"/>
        </w:rPr>
        <w:t>`</w:t>
      </w:r>
      <w:r w:rsidR="00FD75B7" w:rsidRPr="00C300F7">
        <w:rPr>
          <w:rFonts w:ascii="Times New Roman" w:hAnsi="Times New Roman" w:cs="Times New Roman"/>
          <w:position w:val="-18"/>
          <w:sz w:val="20"/>
          <w:lang w:val="en-US"/>
        </w:rPr>
        <w:tab/>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MACROBUTTON MTPlaceRef \* MERGEFORMAT </w:instrText>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SEQ MTEqn \h \* MERGEFORMAT </w:instrText>
      </w:r>
      <w:r w:rsidR="00AC4B3E" w:rsidRPr="00C300F7">
        <w:rPr>
          <w:rFonts w:ascii="Times New Roman" w:hAnsi="Times New Roman" w:cs="Times New Roman"/>
          <w:sz w:val="20"/>
          <w:lang w:val="en-US"/>
        </w:rPr>
        <w:fldChar w:fldCharType="end"/>
      </w:r>
      <w:bookmarkStart w:id="2" w:name="ZEqnNum680459"/>
      <w:r w:rsidR="00AC4B3E" w:rsidRPr="00C300F7">
        <w:rPr>
          <w:rFonts w:ascii="Times New Roman" w:hAnsi="Times New Roman" w:cs="Times New Roman"/>
          <w:sz w:val="20"/>
          <w:lang w:val="en-US"/>
        </w:rPr>
        <w:instrText>(</w:instrText>
      </w:r>
      <w:r w:rsidR="00AC4B3E" w:rsidRPr="00C300F7">
        <w:rPr>
          <w:rFonts w:ascii="Times New Roman" w:hAnsi="Times New Roman" w:cs="Times New Roman"/>
          <w:sz w:val="20"/>
          <w:lang w:val="en-US"/>
        </w:rPr>
        <w:fldChar w:fldCharType="begin"/>
      </w:r>
      <w:r w:rsidR="00AC4B3E" w:rsidRPr="00C300F7">
        <w:rPr>
          <w:rFonts w:ascii="Times New Roman" w:hAnsi="Times New Roman" w:cs="Times New Roman"/>
          <w:sz w:val="20"/>
          <w:lang w:val="en-US"/>
        </w:rPr>
        <w:instrText xml:space="preserve"> SEQ MTEqn \c \* Arabic \* MERGEFORMAT </w:instrText>
      </w:r>
      <w:r w:rsidR="00AC4B3E" w:rsidRPr="00C300F7">
        <w:rPr>
          <w:rFonts w:ascii="Times New Roman" w:hAnsi="Times New Roman" w:cs="Times New Roman"/>
          <w:sz w:val="20"/>
          <w:lang w:val="en-US"/>
        </w:rPr>
        <w:fldChar w:fldCharType="separate"/>
      </w:r>
      <w:r w:rsidR="009B490E" w:rsidRPr="00C300F7">
        <w:rPr>
          <w:rFonts w:ascii="Times New Roman" w:hAnsi="Times New Roman" w:cs="Times New Roman"/>
          <w:noProof/>
          <w:sz w:val="20"/>
          <w:lang w:val="en-US"/>
        </w:rPr>
        <w:instrText>3</w:instrText>
      </w:r>
      <w:r w:rsidR="00AC4B3E" w:rsidRPr="00C300F7">
        <w:rPr>
          <w:rFonts w:ascii="Times New Roman" w:hAnsi="Times New Roman" w:cs="Times New Roman"/>
          <w:noProof/>
          <w:sz w:val="20"/>
          <w:lang w:val="en-US"/>
        </w:rPr>
        <w:fldChar w:fldCharType="end"/>
      </w:r>
      <w:r w:rsidR="00AC4B3E" w:rsidRPr="00C300F7">
        <w:rPr>
          <w:rFonts w:ascii="Times New Roman" w:hAnsi="Times New Roman" w:cs="Times New Roman"/>
          <w:sz w:val="20"/>
          <w:lang w:val="en-US"/>
        </w:rPr>
        <w:instrText>)</w:instrText>
      </w:r>
      <w:bookmarkEnd w:id="2"/>
      <w:r w:rsidR="00AC4B3E" w:rsidRPr="00C300F7">
        <w:rPr>
          <w:rFonts w:ascii="Times New Roman" w:hAnsi="Times New Roman" w:cs="Times New Roman"/>
          <w:sz w:val="20"/>
          <w:lang w:val="en-US"/>
        </w:rPr>
        <w:fldChar w:fldCharType="end"/>
      </w:r>
    </w:p>
    <w:p w14:paraId="21ED030E" w14:textId="5BCF3C02" w:rsidR="00AC4B3E" w:rsidRPr="00C300F7" w:rsidRDefault="00AC4B3E" w:rsidP="00AC4B3E">
      <w:pPr>
        <w:jc w:val="both"/>
        <w:rPr>
          <w:rStyle w:val="tlid-translation"/>
          <w:lang w:val="en-US"/>
        </w:rPr>
      </w:pPr>
      <w:r w:rsidRPr="00C300F7">
        <w:rPr>
          <w:rFonts w:ascii="Times New Roman" w:hAnsi="Times New Roman" w:cs="Times New Roman"/>
          <w:sz w:val="20"/>
          <w:lang w:val="en-US"/>
        </w:rPr>
        <w:t xml:space="preserve">If </w:t>
      </w:r>
      <w:r w:rsidRPr="00C300F7">
        <w:rPr>
          <w:rStyle w:val="tlid-translation"/>
          <w:rFonts w:ascii="Times New Roman" w:hAnsi="Times New Roman" w:cs="Times New Roman"/>
          <w:sz w:val="20"/>
          <w:lang w:val="en-US"/>
        </w:rPr>
        <w:t xml:space="preserve">the density gradient is small, or even absent, the plasma </w:t>
      </w:r>
      <w:r w:rsidR="000E533C" w:rsidRPr="00C300F7">
        <w:rPr>
          <w:rStyle w:val="tlid-translation"/>
          <w:rFonts w:ascii="Times New Roman" w:hAnsi="Times New Roman" w:cs="Times New Roman"/>
          <w:sz w:val="20"/>
          <w:lang w:val="en-US"/>
        </w:rPr>
        <w:t xml:space="preserve">is </w:t>
      </w:r>
      <w:r w:rsidRPr="00C300F7">
        <w:rPr>
          <w:rStyle w:val="tlid-translation"/>
          <w:rFonts w:ascii="Times New Roman" w:hAnsi="Times New Roman" w:cs="Times New Roman"/>
          <w:sz w:val="20"/>
          <w:lang w:val="en-US"/>
        </w:rPr>
        <w:t>evanescent for such a LH wave propagating almost perpendicular to the external magnetic field. However, in the case of strongly inhomogeneous plasmas the new transparency regions for LH waves appear first discovered in [2]. Later, it was demonstrated numerically [3] that at large density gradient</w:t>
      </w:r>
      <w:r w:rsidR="000E533C" w:rsidRPr="00C300F7">
        <w:rPr>
          <w:rStyle w:val="tlid-translation"/>
          <w:rFonts w:ascii="Times New Roman" w:hAnsi="Times New Roman" w:cs="Times New Roman"/>
          <w:sz w:val="20"/>
          <w:lang w:val="en-US"/>
        </w:rPr>
        <w:t>s</w:t>
      </w:r>
      <w:r w:rsidRPr="00C300F7">
        <w:rPr>
          <w:rStyle w:val="tlid-translation"/>
          <w:rFonts w:ascii="Times New Roman" w:hAnsi="Times New Roman" w:cs="Times New Roman"/>
          <w:sz w:val="20"/>
          <w:lang w:val="en-US"/>
        </w:rPr>
        <w:t xml:space="preserve"> these oscillations, propagating strictly across the magnetic field, can be localized in the plasma inhomogeneity direction. It should be noted that this wave has a remarkable property. In a certain range of the </w:t>
      </w:r>
      <w:proofErr w:type="gramStart"/>
      <w:r w:rsidRPr="00C300F7">
        <w:rPr>
          <w:rStyle w:val="tlid-translation"/>
          <w:rFonts w:ascii="Times New Roman" w:hAnsi="Times New Roman" w:cs="Times New Roman"/>
          <w:sz w:val="20"/>
          <w:lang w:val="en-US"/>
        </w:rPr>
        <w:t xml:space="preserve">numbers </w:t>
      </w:r>
      <w:proofErr w:type="gramEnd"/>
      <w:r w:rsidR="00FD75B7" w:rsidRPr="00C300F7">
        <w:rPr>
          <w:rFonts w:ascii="Times New Roman" w:hAnsi="Times New Roman" w:cs="Times New Roman"/>
          <w:position w:val="-12"/>
          <w:sz w:val="20"/>
          <w:lang w:val="en-US"/>
        </w:rPr>
        <w:object w:dxaOrig="240" w:dyaOrig="300" w14:anchorId="311FF5C2">
          <v:shape id="_x0000_i1067" type="#_x0000_t75" style="width:11.6pt;height:16.4pt" o:ole="">
            <v:imagedata r:id="rId95" o:title=""/>
          </v:shape>
          <o:OLEObject Type="Embed" ProgID="Equation.DSMT4" ShapeID="_x0000_i1067" DrawAspect="Content" ObjectID="_1724759606" r:id="rId96"/>
        </w:object>
      </w:r>
      <w:r w:rsidRPr="00C300F7">
        <w:rPr>
          <w:rStyle w:val="tlid-translation"/>
          <w:rFonts w:ascii="Times New Roman" w:hAnsi="Times New Roman" w:cs="Times New Roman"/>
          <w:sz w:val="20"/>
          <w:lang w:val="en-US"/>
        </w:rPr>
        <w:t>, it changes the sign of its group velocity</w:t>
      </w:r>
      <w:r w:rsidR="004D6C1D" w:rsidRPr="00C300F7">
        <w:rPr>
          <w:rStyle w:val="tlid-translation"/>
          <w:rFonts w:ascii="Times New Roman" w:hAnsi="Times New Roman" w:cs="Times New Roman"/>
          <w:sz w:val="20"/>
          <w:lang w:val="en-US"/>
        </w:rPr>
        <w:t xml:space="preserve"> </w:t>
      </w:r>
      <w:r w:rsidR="00FD75B7" w:rsidRPr="00C300F7">
        <w:rPr>
          <w:rFonts w:ascii="Times New Roman" w:hAnsi="Times New Roman" w:cs="Times New Roman"/>
          <w:position w:val="-12"/>
          <w:sz w:val="20"/>
          <w:lang w:val="en-US"/>
        </w:rPr>
        <w:object w:dxaOrig="279" w:dyaOrig="300" w14:anchorId="1DBCEB0D">
          <v:shape id="_x0000_i1068" type="#_x0000_t75" style="width:13.6pt;height:16.4pt" o:ole="">
            <v:imagedata r:id="rId97" o:title=""/>
          </v:shape>
          <o:OLEObject Type="Embed" ProgID="Equation.DSMT4" ShapeID="_x0000_i1068" DrawAspect="Content" ObjectID="_1724759607" r:id="rId98"/>
        </w:object>
      </w:r>
      <w:r w:rsidRPr="00C300F7">
        <w:rPr>
          <w:rStyle w:val="tlid-translation"/>
          <w:rFonts w:ascii="Times New Roman" w:hAnsi="Times New Roman" w:cs="Times New Roman"/>
          <w:sz w:val="20"/>
          <w:lang w:val="en-US"/>
        </w:rPr>
        <w:t xml:space="preserve"> in the </w:t>
      </w:r>
      <w:r w:rsidR="00FD75B7" w:rsidRPr="00C300F7">
        <w:rPr>
          <w:rFonts w:ascii="Times New Roman" w:hAnsi="Times New Roman" w:cs="Times New Roman"/>
          <w:position w:val="-8"/>
          <w:sz w:val="20"/>
          <w:lang w:val="en-US"/>
        </w:rPr>
        <w:object w:dxaOrig="180" w:dyaOrig="220" w14:anchorId="739201D3">
          <v:shape id="_x0000_i1069" type="#_x0000_t75" style="width:8.4pt;height:11.6pt" o:ole="">
            <v:imagedata r:id="rId99" o:title=""/>
          </v:shape>
          <o:OLEObject Type="Embed" ProgID="Equation.DSMT4" ShapeID="_x0000_i1069" DrawAspect="Content" ObjectID="_1724759608" r:id="rId100"/>
        </w:object>
      </w:r>
      <w:r w:rsidRPr="00C300F7">
        <w:rPr>
          <w:rStyle w:val="tlid-translation"/>
          <w:rFonts w:ascii="Times New Roman" w:hAnsi="Times New Roman" w:cs="Times New Roman"/>
          <w:sz w:val="20"/>
          <w:lang w:val="en-US"/>
        </w:rPr>
        <w:t xml:space="preserve"> direction within the localization region along the direction of the plasma inhomogeneity</w:t>
      </w:r>
      <w:r w:rsidR="00FD75B7" w:rsidRPr="00C300F7">
        <w:rPr>
          <w:rStyle w:val="tlid-translation"/>
          <w:rFonts w:ascii="Times New Roman" w:hAnsi="Times New Roman" w:cs="Times New Roman"/>
          <w:sz w:val="20"/>
          <w:lang w:val="en-US"/>
        </w:rPr>
        <w:t>.</w:t>
      </w:r>
      <w:r w:rsidR="000778DC" w:rsidRPr="00C300F7">
        <w:rPr>
          <w:rStyle w:val="tlid-translation"/>
          <w:rFonts w:ascii="Times New Roman" w:hAnsi="Times New Roman" w:cs="Times New Roman"/>
          <w:sz w:val="20"/>
          <w:lang w:val="en-US"/>
        </w:rPr>
        <w:t xml:space="preserve"> </w:t>
      </w:r>
      <w:r w:rsidRPr="00C300F7">
        <w:rPr>
          <w:rStyle w:val="tlid-translation"/>
          <w:rFonts w:ascii="Times New Roman" w:hAnsi="Times New Roman" w:cs="Times New Roman"/>
          <w:sz w:val="20"/>
          <w:lang w:val="en-US"/>
        </w:rPr>
        <w:t>When</w:t>
      </w:r>
      <w:r w:rsidR="00FD75B7" w:rsidRPr="00C300F7">
        <w:rPr>
          <w:rFonts w:ascii="Times New Roman" w:hAnsi="Times New Roman" w:cs="Times New Roman"/>
          <w:i/>
          <w:position w:val="-14"/>
          <w:sz w:val="20"/>
          <w:lang w:val="en-US"/>
        </w:rPr>
        <w:object w:dxaOrig="2640" w:dyaOrig="380" w14:anchorId="435CED05">
          <v:shape id="_x0000_i1070" type="#_x0000_t75" style="width:133.6pt;height:19.2pt" o:ole="">
            <v:imagedata r:id="rId101" o:title=""/>
          </v:shape>
          <o:OLEObject Type="Embed" ProgID="Equation.DSMT4" ShapeID="_x0000_i1070" DrawAspect="Content" ObjectID="_1724759609" r:id="rId102"/>
        </w:object>
      </w:r>
      <w:r w:rsidRPr="00C300F7">
        <w:rPr>
          <w:rStyle w:val="tlid-translation"/>
          <w:rFonts w:ascii="Times New Roman" w:hAnsi="Times New Roman" w:cs="Times New Roman"/>
          <w:sz w:val="20"/>
          <w:lang w:val="en-US"/>
        </w:rPr>
        <w:t xml:space="preserve">the average convection velocity along the </w:t>
      </w:r>
      <w:r w:rsidR="004D6C1D" w:rsidRPr="00C300F7">
        <w:rPr>
          <w:rFonts w:ascii="Times New Roman" w:hAnsi="Times New Roman" w:cs="Times New Roman"/>
          <w:position w:val="-8"/>
          <w:sz w:val="20"/>
          <w:lang w:val="en-US"/>
        </w:rPr>
        <w:object w:dxaOrig="180" w:dyaOrig="220" w14:anchorId="5EFDABE9">
          <v:shape id="_x0000_i1071" type="#_x0000_t75" style="width:8.4pt;height:11.6pt" o:ole="">
            <v:imagedata r:id="rId103" o:title=""/>
          </v:shape>
          <o:OLEObject Type="Embed" ProgID="Equation.DSMT4" ShapeID="_x0000_i1071" DrawAspect="Content" ObjectID="_1724759610" r:id="rId104"/>
        </w:object>
      </w:r>
      <w:r w:rsidRPr="00C300F7">
        <w:rPr>
          <w:rStyle w:val="tlid-translation"/>
          <w:rFonts w:ascii="Times New Roman" w:hAnsi="Times New Roman" w:cs="Times New Roman"/>
          <w:sz w:val="20"/>
          <w:lang w:val="en-US"/>
        </w:rPr>
        <w:t xml:space="preserve"> coordinate is </w:t>
      </w:r>
      <w:proofErr w:type="gramStart"/>
      <w:r w:rsidRPr="00C300F7">
        <w:rPr>
          <w:rStyle w:val="tlid-translation"/>
          <w:rFonts w:ascii="Times New Roman" w:hAnsi="Times New Roman" w:cs="Times New Roman"/>
          <w:sz w:val="20"/>
          <w:lang w:val="en-US"/>
        </w:rPr>
        <w:t xml:space="preserve">zero </w:t>
      </w:r>
      <w:proofErr w:type="gramEnd"/>
      <w:r w:rsidR="00FD75B7" w:rsidRPr="00C300F7">
        <w:rPr>
          <w:rFonts w:ascii="Times New Roman" w:hAnsi="Times New Roman" w:cs="Times New Roman"/>
          <w:position w:val="-14"/>
          <w:sz w:val="20"/>
          <w:lang w:val="en-US"/>
        </w:rPr>
        <w:object w:dxaOrig="2439" w:dyaOrig="400" w14:anchorId="44B8F458">
          <v:shape id="_x0000_i1072" type="#_x0000_t75" style="width:124pt;height:20.4pt" o:ole="">
            <v:imagedata r:id="rId105" o:title=""/>
          </v:shape>
          <o:OLEObject Type="Embed" ProgID="Equation.DSMT4" ShapeID="_x0000_i1072" DrawAspect="Content" ObjectID="_1724759611" r:id="rId106"/>
        </w:object>
      </w:r>
      <w:r w:rsidRPr="00C300F7">
        <w:rPr>
          <w:rFonts w:ascii="Times New Roman" w:hAnsi="Times New Roman" w:cs="Times New Roman"/>
          <w:sz w:val="20"/>
          <w:lang w:val="en-US"/>
        </w:rPr>
        <w:t xml:space="preserve">. </w:t>
      </w:r>
      <w:r w:rsidRPr="00C300F7">
        <w:rPr>
          <w:rStyle w:val="tlid-translation"/>
          <w:rFonts w:ascii="Times New Roman" w:hAnsi="Times New Roman" w:cs="Times New Roman"/>
          <w:sz w:val="20"/>
          <w:lang w:val="en-US"/>
        </w:rPr>
        <w:t xml:space="preserve">For such a wave, the convective loss along the </w:t>
      </w:r>
      <w:r w:rsidR="004D6C1D" w:rsidRPr="00C300F7">
        <w:rPr>
          <w:rFonts w:ascii="Times New Roman" w:hAnsi="Times New Roman" w:cs="Times New Roman"/>
          <w:position w:val="-8"/>
          <w:sz w:val="20"/>
          <w:lang w:val="en-US"/>
        </w:rPr>
        <w:object w:dxaOrig="180" w:dyaOrig="220" w14:anchorId="0682A0A0">
          <v:shape id="_x0000_i1073" type="#_x0000_t75" style="width:8.4pt;height:11.6pt" o:ole="">
            <v:imagedata r:id="rId107" o:title=""/>
          </v:shape>
          <o:OLEObject Type="Embed" ProgID="Equation.DSMT4" ShapeID="_x0000_i1073" DrawAspect="Content" ObjectID="_1724759612" r:id="rId108"/>
        </w:object>
      </w:r>
      <w:r w:rsidRPr="00C300F7">
        <w:rPr>
          <w:rStyle w:val="tlid-translation"/>
          <w:rFonts w:ascii="Times New Roman" w:hAnsi="Times New Roman" w:cs="Times New Roman"/>
          <w:sz w:val="20"/>
          <w:lang w:val="en-US"/>
        </w:rPr>
        <w:t xml:space="preserve"> direction is suppressed and the only sink of its energy from the decay region is due to diffraction. The latter is a slower process than convection. The LH or EP wave possessing </w:t>
      </w:r>
      <w:r w:rsidR="000E533C" w:rsidRPr="00C300F7">
        <w:rPr>
          <w:rStyle w:val="tlid-translation"/>
          <w:rFonts w:ascii="Times New Roman" w:hAnsi="Times New Roman" w:cs="Times New Roman"/>
          <w:sz w:val="20"/>
          <w:lang w:val="en-US"/>
        </w:rPr>
        <w:t>a</w:t>
      </w:r>
      <w:r w:rsidR="004D6C1D" w:rsidRPr="00C300F7">
        <w:rPr>
          <w:rFonts w:ascii="Times New Roman" w:hAnsi="Times New Roman" w:cs="Times New Roman"/>
          <w:position w:val="-8"/>
          <w:sz w:val="20"/>
          <w:lang w:val="en-US"/>
        </w:rPr>
        <w:object w:dxaOrig="180" w:dyaOrig="220" w14:anchorId="5C58C6A2">
          <v:shape id="_x0000_i1074" type="#_x0000_t75" style="width:8.4pt;height:11.6pt" o:ole="">
            <v:imagedata r:id="rId109" o:title=""/>
          </v:shape>
          <o:OLEObject Type="Embed" ProgID="Equation.DSMT4" ShapeID="_x0000_i1074" DrawAspect="Content" ObjectID="_1724759613" r:id="rId110"/>
        </w:object>
      </w:r>
      <w:r w:rsidRPr="00C300F7">
        <w:rPr>
          <w:rStyle w:val="tlid-translation"/>
          <w:rFonts w:ascii="Times New Roman" w:hAnsi="Times New Roman" w:cs="Times New Roman"/>
          <w:sz w:val="20"/>
          <w:lang w:val="en-US"/>
        </w:rPr>
        <w:t xml:space="preserve"> wave number component close to the optimal value </w:t>
      </w:r>
      <w:r w:rsidR="00B83C2C" w:rsidRPr="00C300F7">
        <w:rPr>
          <w:rStyle w:val="tlid-translation"/>
          <w:rFonts w:ascii="Times New Roman" w:hAnsi="Times New Roman" w:cs="Times New Roman"/>
          <w:position w:val="-12"/>
          <w:sz w:val="20"/>
          <w:lang w:val="en-US"/>
        </w:rPr>
        <w:object w:dxaOrig="300" w:dyaOrig="300" w14:anchorId="54C90AA5">
          <v:shape id="_x0000_i1075" type="#_x0000_t75" style="width:15.6pt;height:15.6pt" o:ole="">
            <v:imagedata r:id="rId111" o:title=""/>
          </v:shape>
          <o:OLEObject Type="Embed" ProgID="Equation.DSMT4" ShapeID="_x0000_i1075" DrawAspect="Content" ObjectID="_1724759614" r:id="rId112"/>
        </w:object>
      </w:r>
      <w:r w:rsidRPr="00C300F7">
        <w:rPr>
          <w:rStyle w:val="tlid-translation"/>
          <w:rFonts w:ascii="Times New Roman" w:hAnsi="Times New Roman" w:cs="Times New Roman"/>
          <w:sz w:val="20"/>
          <w:lang w:val="en-US"/>
        </w:rPr>
        <w:t xml:space="preserve"> is the most unstable when excited due to a PDI.</w:t>
      </w:r>
      <w:r w:rsidRPr="00C300F7">
        <w:rPr>
          <w:rStyle w:val="tlid-translation"/>
          <w:lang w:val="en-US"/>
        </w:rPr>
        <w:t xml:space="preserve"> </w:t>
      </w:r>
    </w:p>
    <w:p w14:paraId="1846FB72" w14:textId="705572EB" w:rsidR="004D6C1D" w:rsidRPr="00C300F7" w:rsidRDefault="004D6C1D" w:rsidP="004D6C1D">
      <w:pPr>
        <w:pStyle w:val="Afiliations"/>
        <w:tabs>
          <w:tab w:val="left" w:pos="709"/>
          <w:tab w:val="left" w:pos="851"/>
        </w:tabs>
        <w:spacing w:line="240" w:lineRule="auto"/>
        <w:jc w:val="both"/>
        <w:rPr>
          <w:rFonts w:ascii="Arial" w:hAnsi="Arial" w:cs="Arial"/>
          <w:b/>
          <w:i w:val="0"/>
          <w:szCs w:val="20"/>
          <w:lang w:val="en-US"/>
        </w:rPr>
      </w:pPr>
      <w:r w:rsidRPr="00C300F7">
        <w:rPr>
          <w:rFonts w:ascii="Arial" w:hAnsi="Arial" w:cs="Arial"/>
          <w:b/>
          <w:i w:val="0"/>
          <w:szCs w:val="20"/>
          <w:lang w:val="en-US"/>
        </w:rPr>
        <w:lastRenderedPageBreak/>
        <w:t>3 O</w:t>
      </w:r>
      <w:r w:rsidR="000E533C" w:rsidRPr="00C300F7">
        <w:rPr>
          <w:rFonts w:ascii="Arial" w:hAnsi="Arial" w:cs="Arial"/>
          <w:b/>
          <w:i w:val="0"/>
          <w:szCs w:val="20"/>
          <w:lang w:val="en-US"/>
        </w:rPr>
        <w:t>-</w:t>
      </w:r>
      <w:r w:rsidRPr="00C300F7">
        <w:rPr>
          <w:rFonts w:ascii="Arial" w:hAnsi="Arial" w:cs="Arial"/>
          <w:b/>
          <w:i w:val="0"/>
          <w:szCs w:val="20"/>
          <w:lang w:val="en-US"/>
        </w:rPr>
        <w:t>mode induced scattering off LH or EP wave</w:t>
      </w:r>
      <w:r w:rsidR="000E533C" w:rsidRPr="00C300F7">
        <w:rPr>
          <w:rFonts w:ascii="Arial" w:hAnsi="Arial" w:cs="Arial"/>
          <w:b/>
          <w:i w:val="0"/>
          <w:szCs w:val="20"/>
          <w:lang w:val="en-US"/>
        </w:rPr>
        <w:t>s</w:t>
      </w:r>
      <w:r w:rsidRPr="00C300F7">
        <w:rPr>
          <w:rFonts w:ascii="Arial" w:hAnsi="Arial" w:cs="Arial"/>
          <w:b/>
          <w:i w:val="0"/>
          <w:szCs w:val="20"/>
          <w:lang w:val="en-US"/>
        </w:rPr>
        <w:t xml:space="preserve"> 2D localized in an </w:t>
      </w:r>
      <w:r w:rsidR="000E533C" w:rsidRPr="00C300F7">
        <w:rPr>
          <w:rFonts w:ascii="Arial" w:hAnsi="Arial" w:cs="Arial"/>
          <w:b/>
          <w:i w:val="0"/>
          <w:szCs w:val="20"/>
          <w:lang w:val="en-US"/>
        </w:rPr>
        <w:t>ETB</w:t>
      </w:r>
    </w:p>
    <w:p w14:paraId="4A470F04" w14:textId="77777777" w:rsidR="004D6C1D" w:rsidRPr="00C300F7" w:rsidRDefault="004D6C1D" w:rsidP="004D6C1D">
      <w:pPr>
        <w:adjustRightInd w:val="0"/>
        <w:jc w:val="both"/>
        <w:rPr>
          <w:rFonts w:ascii="Arial" w:hAnsi="Arial" w:cs="Arial"/>
          <w:lang w:val="en-US"/>
        </w:rPr>
      </w:pPr>
    </w:p>
    <w:p w14:paraId="7628F244" w14:textId="0D80DC68" w:rsidR="004D6C1D" w:rsidRPr="00C300F7" w:rsidRDefault="004D6C1D" w:rsidP="004D6C1D">
      <w:pPr>
        <w:adjustRightInd w:val="0"/>
        <w:jc w:val="both"/>
        <w:rPr>
          <w:rFonts w:ascii="Times New Roman" w:hAnsi="Times New Roman" w:cs="Times New Roman"/>
          <w:sz w:val="20"/>
          <w:lang w:val="en-US"/>
        </w:rPr>
      </w:pPr>
      <w:r w:rsidRPr="00C300F7">
        <w:rPr>
          <w:rFonts w:ascii="Times New Roman" w:hAnsi="Times New Roman" w:cs="Times New Roman"/>
          <w:sz w:val="20"/>
          <w:lang w:val="en-US"/>
        </w:rPr>
        <w:t xml:space="preserve">In inhomogeneous plasmas the parametric decay occurs in a narrow layer in the close vicinity of a point at which the decay resonance for the frequencies and numbers of coupled oscillations are fulfilled. We assume that the decay point is within the ETB and consider a pump </w:t>
      </w:r>
      <w:r w:rsidR="000E533C" w:rsidRPr="00C300F7">
        <w:rPr>
          <w:rFonts w:ascii="Times New Roman" w:hAnsi="Times New Roman" w:cs="Times New Roman"/>
          <w:sz w:val="20"/>
          <w:lang w:val="en-US"/>
        </w:rPr>
        <w:t xml:space="preserve">O-mode </w:t>
      </w:r>
      <w:r w:rsidRPr="00C300F7">
        <w:rPr>
          <w:rFonts w:ascii="Times New Roman" w:hAnsi="Times New Roman" w:cs="Times New Roman"/>
          <w:sz w:val="20"/>
          <w:lang w:val="en-US"/>
        </w:rPr>
        <w:t xml:space="preserve">wave propagating perpendicular to the magnetic field along </w:t>
      </w:r>
      <w:r w:rsidR="000778DC" w:rsidRPr="00C300F7">
        <w:rPr>
          <w:rFonts w:ascii="Times New Roman" w:hAnsi="Times New Roman" w:cs="Times New Roman"/>
          <w:position w:val="-6"/>
          <w:sz w:val="20"/>
          <w:lang w:val="en-US"/>
        </w:rPr>
        <w:object w:dxaOrig="180" w:dyaOrig="200" w14:anchorId="59ECEE11">
          <v:shape id="_x0000_i1076" type="#_x0000_t75" style="width:8pt;height:9.6pt" o:ole="">
            <v:imagedata r:id="rId113" o:title=""/>
          </v:shape>
          <o:OLEObject Type="Embed" ProgID="Equation.DSMT4" ShapeID="_x0000_i1076" DrawAspect="Content" ObjectID="_1724759615" r:id="rId114"/>
        </w:object>
      </w:r>
      <w:r w:rsidRPr="00C300F7">
        <w:rPr>
          <w:rFonts w:ascii="Times New Roman" w:hAnsi="Times New Roman" w:cs="Times New Roman"/>
          <w:sz w:val="20"/>
          <w:lang w:val="en-US"/>
        </w:rPr>
        <w:t xml:space="preserve">  towards the plasma core. The pump wave can decay into a localized LH wave and an </w:t>
      </w:r>
      <w:r w:rsidR="000E533C" w:rsidRPr="00C300F7">
        <w:rPr>
          <w:rFonts w:ascii="Times New Roman" w:hAnsi="Times New Roman" w:cs="Times New Roman"/>
          <w:sz w:val="20"/>
          <w:lang w:val="en-US"/>
        </w:rPr>
        <w:t xml:space="preserve">O-mode </w:t>
      </w:r>
      <w:r w:rsidRPr="00C300F7">
        <w:rPr>
          <w:rFonts w:ascii="Times New Roman" w:hAnsi="Times New Roman" w:cs="Times New Roman"/>
          <w:sz w:val="20"/>
          <w:lang w:val="en-US"/>
        </w:rPr>
        <w:t xml:space="preserve">wave. The potential of the LH wave without the nonlinear coupling is described by </w:t>
      </w:r>
      <w:proofErr w:type="gramStart"/>
      <w:r w:rsidRPr="00C300F7">
        <w:rPr>
          <w:rFonts w:ascii="Times New Roman" w:hAnsi="Times New Roman" w:cs="Times New Roman"/>
          <w:sz w:val="20"/>
          <w:lang w:val="en-US"/>
        </w:rPr>
        <w:t xml:space="preserve">equation </w:t>
      </w:r>
      <w:proofErr w:type="gramEnd"/>
      <w:r w:rsidRPr="00C300F7">
        <w:rPr>
          <w:rFonts w:ascii="Times New Roman" w:hAnsi="Times New Roman" w:cs="Times New Roman"/>
          <w:sz w:val="20"/>
          <w:lang w:val="en-US"/>
        </w:rPr>
        <w:fldChar w:fldCharType="begin"/>
      </w:r>
      <w:r w:rsidRPr="00C300F7">
        <w:rPr>
          <w:rFonts w:ascii="Times New Roman" w:hAnsi="Times New Roman" w:cs="Times New Roman"/>
          <w:sz w:val="20"/>
          <w:lang w:val="en-US"/>
        </w:rPr>
        <w:instrText xml:space="preserve"> GOTOBUTTON ZEqnNum555856  \* MERGEFORMAT </w:instrText>
      </w:r>
      <w:r w:rsidRPr="00C300F7">
        <w:rPr>
          <w:rFonts w:ascii="Times New Roman" w:hAnsi="Times New Roman" w:cs="Times New Roman"/>
          <w:sz w:val="20"/>
          <w:lang w:val="en-US"/>
        </w:rPr>
        <w:fldChar w:fldCharType="begin"/>
      </w:r>
      <w:r w:rsidRPr="00C300F7">
        <w:rPr>
          <w:rFonts w:ascii="Times New Roman" w:hAnsi="Times New Roman" w:cs="Times New Roman"/>
          <w:sz w:val="20"/>
          <w:lang w:val="en-US"/>
        </w:rPr>
        <w:instrText xml:space="preserve"> REF ZEqnNum555856 \* Charformat \! \* MERGEFORMAT </w:instrText>
      </w:r>
      <w:r w:rsidRPr="00C300F7">
        <w:rPr>
          <w:rFonts w:ascii="Times New Roman" w:hAnsi="Times New Roman" w:cs="Times New Roman"/>
          <w:sz w:val="20"/>
          <w:lang w:val="en-US"/>
        </w:rPr>
        <w:fldChar w:fldCharType="separate"/>
      </w:r>
      <w:r w:rsidR="009B490E" w:rsidRPr="00C300F7">
        <w:rPr>
          <w:rFonts w:ascii="Times New Roman" w:hAnsi="Times New Roman" w:cs="Times New Roman"/>
          <w:sz w:val="20"/>
          <w:lang w:val="en-US"/>
        </w:rPr>
        <w:instrText>(2)</w:instrText>
      </w:r>
      <w:r w:rsidRPr="00C300F7">
        <w:rPr>
          <w:rFonts w:ascii="Times New Roman" w:hAnsi="Times New Roman" w:cs="Times New Roman"/>
          <w:sz w:val="20"/>
          <w:lang w:val="en-US"/>
        </w:rPr>
        <w:fldChar w:fldCharType="end"/>
      </w:r>
      <w:r w:rsidRPr="00C300F7">
        <w:rPr>
          <w:rFonts w:ascii="Times New Roman" w:hAnsi="Times New Roman" w:cs="Times New Roman"/>
          <w:sz w:val="20"/>
          <w:lang w:val="en-US"/>
        </w:rPr>
        <w:fldChar w:fldCharType="end"/>
      </w:r>
      <w:r w:rsidRPr="00C300F7">
        <w:rPr>
          <w:rFonts w:ascii="Times New Roman" w:hAnsi="Times New Roman" w:cs="Times New Roman"/>
          <w:sz w:val="20"/>
          <w:lang w:val="en-US"/>
        </w:rPr>
        <w:t>. Its frequency and the wave</w:t>
      </w:r>
      <w:r w:rsidR="000E533C"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number obey the quantization </w:t>
      </w:r>
      <w:proofErr w:type="gramStart"/>
      <w:r w:rsidRPr="00C300F7">
        <w:rPr>
          <w:rFonts w:ascii="Times New Roman" w:hAnsi="Times New Roman" w:cs="Times New Roman"/>
          <w:sz w:val="20"/>
          <w:lang w:val="en-US"/>
        </w:rPr>
        <w:t xml:space="preserve">condition </w:t>
      </w:r>
      <w:proofErr w:type="gramEnd"/>
      <w:r w:rsidRPr="00C300F7">
        <w:rPr>
          <w:rFonts w:ascii="Times New Roman" w:hAnsi="Times New Roman" w:cs="Times New Roman"/>
          <w:sz w:val="20"/>
          <w:lang w:val="en-US"/>
        </w:rPr>
        <w:fldChar w:fldCharType="begin"/>
      </w:r>
      <w:r w:rsidRPr="00C300F7">
        <w:rPr>
          <w:rFonts w:ascii="Times New Roman" w:hAnsi="Times New Roman" w:cs="Times New Roman"/>
          <w:sz w:val="20"/>
          <w:lang w:val="en-US"/>
        </w:rPr>
        <w:instrText xml:space="preserve"> GOTOBUTTON ZEqnNum680459  \* MERGEFORMAT </w:instrText>
      </w:r>
      <w:r w:rsidRPr="00C300F7">
        <w:rPr>
          <w:rFonts w:ascii="Times New Roman" w:hAnsi="Times New Roman" w:cs="Times New Roman"/>
          <w:sz w:val="20"/>
          <w:lang w:val="en-US"/>
        </w:rPr>
        <w:fldChar w:fldCharType="begin"/>
      </w:r>
      <w:r w:rsidRPr="00C300F7">
        <w:rPr>
          <w:rFonts w:ascii="Times New Roman" w:hAnsi="Times New Roman" w:cs="Times New Roman"/>
          <w:sz w:val="20"/>
          <w:lang w:val="en-US"/>
        </w:rPr>
        <w:instrText xml:space="preserve"> REF ZEqnNum680459 \* Charformat \! \* MERGEFORMAT </w:instrText>
      </w:r>
      <w:r w:rsidRPr="00C300F7">
        <w:rPr>
          <w:rFonts w:ascii="Times New Roman" w:hAnsi="Times New Roman" w:cs="Times New Roman"/>
          <w:sz w:val="20"/>
          <w:lang w:val="en-US"/>
        </w:rPr>
        <w:fldChar w:fldCharType="separate"/>
      </w:r>
      <w:r w:rsidR="009B490E" w:rsidRPr="00C300F7">
        <w:rPr>
          <w:rFonts w:ascii="Times New Roman" w:hAnsi="Times New Roman" w:cs="Times New Roman"/>
          <w:sz w:val="20"/>
          <w:lang w:val="en-US"/>
        </w:rPr>
        <w:instrText>(3)</w:instrText>
      </w:r>
      <w:r w:rsidRPr="00C300F7">
        <w:rPr>
          <w:rFonts w:ascii="Times New Roman" w:hAnsi="Times New Roman" w:cs="Times New Roman"/>
          <w:sz w:val="20"/>
          <w:lang w:val="en-US"/>
        </w:rPr>
        <w:fldChar w:fldCharType="end"/>
      </w:r>
      <w:r w:rsidRPr="00C300F7">
        <w:rPr>
          <w:rFonts w:ascii="Times New Roman" w:hAnsi="Times New Roman" w:cs="Times New Roman"/>
          <w:sz w:val="20"/>
          <w:lang w:val="en-US"/>
        </w:rPr>
        <w:fldChar w:fldCharType="end"/>
      </w:r>
      <w:r w:rsidRPr="00C300F7">
        <w:rPr>
          <w:rFonts w:ascii="Times New Roman" w:hAnsi="Times New Roman" w:cs="Times New Roman"/>
          <w:sz w:val="20"/>
          <w:lang w:val="en-US"/>
        </w:rPr>
        <w:t xml:space="preserve">. We assume that the </w:t>
      </w:r>
      <w:r w:rsidR="000778DC" w:rsidRPr="00C300F7">
        <w:rPr>
          <w:rFonts w:ascii="Times New Roman" w:hAnsi="Times New Roman" w:cs="Times New Roman"/>
          <w:position w:val="-8"/>
          <w:sz w:val="20"/>
          <w:lang w:val="en-US"/>
        </w:rPr>
        <w:object w:dxaOrig="180" w:dyaOrig="220" w14:anchorId="7175FAE2">
          <v:shape id="_x0000_i1077" type="#_x0000_t75" style="width:8.4pt;height:10pt" o:ole="">
            <v:imagedata r:id="rId115" o:title=""/>
          </v:shape>
          <o:OLEObject Type="Embed" ProgID="Equation.DSMT4" ShapeID="_x0000_i1077" DrawAspect="Content" ObjectID="_1724759616" r:id="rId116"/>
        </w:object>
      </w:r>
      <w:r w:rsidRPr="00C300F7">
        <w:rPr>
          <w:rFonts w:ascii="Times New Roman" w:hAnsi="Times New Roman" w:cs="Times New Roman"/>
          <w:sz w:val="20"/>
          <w:lang w:val="en-US"/>
        </w:rPr>
        <w:t xml:space="preserve"> component of the LH wave number is equal to the optimal value. As decay begins, the amplitude </w:t>
      </w:r>
      <w:r w:rsidRPr="00C300F7">
        <w:rPr>
          <w:rFonts w:ascii="Times New Roman" w:hAnsi="Times New Roman" w:cs="Times New Roman"/>
          <w:position w:val="-12"/>
          <w:sz w:val="20"/>
          <w:lang w:val="en-US"/>
        </w:rPr>
        <w:object w:dxaOrig="380" w:dyaOrig="300" w14:anchorId="5626A1D7">
          <v:shape id="_x0000_i1078" type="#_x0000_t75" style="width:19.2pt;height:16.4pt" o:ole="">
            <v:imagedata r:id="rId117" o:title=""/>
          </v:shape>
          <o:OLEObject Type="Embed" ProgID="Equation.DSMT4" ShapeID="_x0000_i1078" DrawAspect="Content" ObjectID="_1724759617" r:id="rId118"/>
        </w:object>
      </w:r>
      <w:r w:rsidRPr="00C300F7">
        <w:rPr>
          <w:rFonts w:ascii="Times New Roman" w:hAnsi="Times New Roman" w:cs="Times New Roman"/>
          <w:sz w:val="20"/>
          <w:lang w:val="en-US"/>
        </w:rPr>
        <w:t xml:space="preserve"> of the non-linearly excited LH or EP wave starts to grow in the pump </w:t>
      </w:r>
      <w:proofErr w:type="spellStart"/>
      <w:r w:rsidRPr="00C300F7">
        <w:rPr>
          <w:rFonts w:ascii="Times New Roman" w:hAnsi="Times New Roman" w:cs="Times New Roman"/>
          <w:sz w:val="20"/>
          <w:lang w:val="en-US"/>
        </w:rPr>
        <w:t>localisation</w:t>
      </w:r>
      <w:proofErr w:type="spellEnd"/>
      <w:r w:rsidRPr="00C300F7">
        <w:rPr>
          <w:rFonts w:ascii="Times New Roman" w:hAnsi="Times New Roman" w:cs="Times New Roman"/>
          <w:sz w:val="20"/>
          <w:lang w:val="en-US"/>
        </w:rPr>
        <w:t xml:space="preserve"> zone and experiences diffraction </w:t>
      </w:r>
      <w:proofErr w:type="gramStart"/>
      <w:r w:rsidRPr="00C300F7">
        <w:rPr>
          <w:rFonts w:ascii="Times New Roman" w:hAnsi="Times New Roman" w:cs="Times New Roman"/>
          <w:sz w:val="20"/>
          <w:lang w:val="en-US"/>
        </w:rPr>
        <w:t xml:space="preserve">along </w:t>
      </w:r>
      <w:proofErr w:type="gramEnd"/>
      <w:r w:rsidR="00B83C2C" w:rsidRPr="00C300F7">
        <w:rPr>
          <w:rFonts w:ascii="Times New Roman" w:hAnsi="Times New Roman" w:cs="Times New Roman"/>
          <w:position w:val="-10"/>
          <w:sz w:val="20"/>
          <w:lang w:val="en-US"/>
        </w:rPr>
        <w:object w:dxaOrig="200" w:dyaOrig="240" w14:anchorId="231BAAF8">
          <v:shape id="_x0000_i1079" type="#_x0000_t75" style="width:9.6pt;height:12.8pt" o:ole="">
            <v:imagedata r:id="rId119" o:title=""/>
          </v:shape>
          <o:OLEObject Type="Embed" ProgID="Equation.DSMT4" ShapeID="_x0000_i1079" DrawAspect="Content" ObjectID="_1724759618" r:id="rId120"/>
        </w:object>
      </w:r>
      <w:r w:rsidRPr="00C300F7">
        <w:rPr>
          <w:rFonts w:ascii="Times New Roman" w:hAnsi="Times New Roman" w:cs="Times New Roman"/>
          <w:sz w:val="20"/>
          <w:lang w:val="en-US"/>
        </w:rPr>
        <w:t>. According to [1], this phenomenon is described by the following equation</w:t>
      </w:r>
    </w:p>
    <w:p w14:paraId="1BE32134" w14:textId="32D1FB18" w:rsidR="004D6C1D" w:rsidRPr="00C300F7" w:rsidRDefault="000E533C" w:rsidP="004D6C1D">
      <w:pPr>
        <w:tabs>
          <w:tab w:val="left" w:pos="4111"/>
          <w:tab w:val="left" w:pos="9923"/>
        </w:tabs>
        <w:adjustRightInd w:val="0"/>
        <w:jc w:val="both"/>
        <w:rPr>
          <w:rFonts w:ascii="Times New Roman" w:hAnsi="Times New Roman" w:cs="Times New Roman"/>
          <w:sz w:val="20"/>
          <w:lang w:val="en-US"/>
        </w:rPr>
      </w:pPr>
      <w:r w:rsidRPr="00C300F7">
        <w:rPr>
          <w:rFonts w:ascii="Times New Roman" w:hAnsi="Times New Roman" w:cs="Times New Roman"/>
          <w:position w:val="-24"/>
          <w:sz w:val="20"/>
          <w:lang w:val="en-US"/>
        </w:rPr>
        <w:object w:dxaOrig="3120" w:dyaOrig="580" w14:anchorId="777ABB37">
          <v:shape id="_x0000_i1080" type="#_x0000_t75" style="width:154.4pt;height:31.2pt" o:ole="">
            <v:imagedata r:id="rId121" o:title=""/>
          </v:shape>
          <o:OLEObject Type="Embed" ProgID="Equation.DSMT4" ShapeID="_x0000_i1080" DrawAspect="Content" ObjectID="_1724759619" r:id="rId122"/>
        </w:object>
      </w:r>
      <w:r w:rsidR="004D6C1D" w:rsidRPr="00C300F7">
        <w:rPr>
          <w:rFonts w:ascii="Times New Roman" w:hAnsi="Times New Roman" w:cs="Times New Roman"/>
          <w:sz w:val="20"/>
          <w:lang w:val="en-US"/>
        </w:rPr>
        <w:t xml:space="preserve"> </w:t>
      </w:r>
      <w:r w:rsidR="004D6C1D" w:rsidRPr="00C300F7">
        <w:rPr>
          <w:rFonts w:ascii="Times New Roman" w:hAnsi="Times New Roman" w:cs="Times New Roman"/>
          <w:sz w:val="20"/>
          <w:lang w:val="en-US"/>
        </w:rPr>
        <w:tab/>
      </w:r>
      <w:r w:rsidR="004D6C1D" w:rsidRPr="00C300F7">
        <w:rPr>
          <w:rFonts w:ascii="Times New Roman" w:hAnsi="Times New Roman" w:cs="Times New Roman"/>
          <w:sz w:val="20"/>
          <w:lang w:val="en-US"/>
        </w:rPr>
        <w:fldChar w:fldCharType="begin"/>
      </w:r>
      <w:r w:rsidR="004D6C1D" w:rsidRPr="00C300F7">
        <w:rPr>
          <w:rFonts w:ascii="Times New Roman" w:hAnsi="Times New Roman" w:cs="Times New Roman"/>
          <w:sz w:val="20"/>
          <w:lang w:val="en-US"/>
        </w:rPr>
        <w:instrText xml:space="preserve"> MACROBUTTON MTPlaceRef \* MERGEFORMAT </w:instrText>
      </w:r>
      <w:r w:rsidR="004D6C1D" w:rsidRPr="00C300F7">
        <w:rPr>
          <w:rFonts w:ascii="Times New Roman" w:hAnsi="Times New Roman" w:cs="Times New Roman"/>
          <w:sz w:val="20"/>
          <w:lang w:val="en-US"/>
        </w:rPr>
        <w:fldChar w:fldCharType="begin"/>
      </w:r>
      <w:r w:rsidR="004D6C1D" w:rsidRPr="00C300F7">
        <w:rPr>
          <w:rFonts w:ascii="Times New Roman" w:hAnsi="Times New Roman" w:cs="Times New Roman"/>
          <w:sz w:val="20"/>
          <w:lang w:val="en-US"/>
        </w:rPr>
        <w:instrText xml:space="preserve"> SEQ MTEqn \h \* MERGEFORMAT </w:instrText>
      </w:r>
      <w:r w:rsidR="004D6C1D" w:rsidRPr="00C300F7">
        <w:rPr>
          <w:rFonts w:ascii="Times New Roman" w:hAnsi="Times New Roman" w:cs="Times New Roman"/>
          <w:sz w:val="20"/>
          <w:lang w:val="en-US"/>
        </w:rPr>
        <w:fldChar w:fldCharType="end"/>
      </w:r>
      <w:bookmarkStart w:id="3" w:name="ZEqnNum694875"/>
      <w:r w:rsidR="004D6C1D" w:rsidRPr="00C300F7">
        <w:rPr>
          <w:rFonts w:ascii="Times New Roman" w:hAnsi="Times New Roman" w:cs="Times New Roman"/>
          <w:sz w:val="20"/>
          <w:lang w:val="en-US"/>
        </w:rPr>
        <w:instrText>(</w:instrText>
      </w:r>
      <w:r w:rsidR="004D6C1D" w:rsidRPr="00C300F7">
        <w:rPr>
          <w:rFonts w:ascii="Times New Roman" w:hAnsi="Times New Roman" w:cs="Times New Roman"/>
          <w:sz w:val="20"/>
          <w:lang w:val="en-US"/>
        </w:rPr>
        <w:fldChar w:fldCharType="begin"/>
      </w:r>
      <w:r w:rsidR="004D6C1D" w:rsidRPr="00C300F7">
        <w:rPr>
          <w:rFonts w:ascii="Times New Roman" w:hAnsi="Times New Roman" w:cs="Times New Roman"/>
          <w:sz w:val="20"/>
          <w:lang w:val="en-US"/>
        </w:rPr>
        <w:instrText xml:space="preserve"> SEQ MTEqn \c \* Arabic \* MERGEFORMAT </w:instrText>
      </w:r>
      <w:r w:rsidR="004D6C1D" w:rsidRPr="00C300F7">
        <w:rPr>
          <w:rFonts w:ascii="Times New Roman" w:hAnsi="Times New Roman" w:cs="Times New Roman"/>
          <w:sz w:val="20"/>
          <w:lang w:val="en-US"/>
        </w:rPr>
        <w:fldChar w:fldCharType="separate"/>
      </w:r>
      <w:r w:rsidR="009B490E" w:rsidRPr="00C300F7">
        <w:rPr>
          <w:rFonts w:ascii="Times New Roman" w:hAnsi="Times New Roman" w:cs="Times New Roman"/>
          <w:noProof/>
          <w:sz w:val="20"/>
          <w:lang w:val="en-US"/>
        </w:rPr>
        <w:instrText>4</w:instrText>
      </w:r>
      <w:r w:rsidR="004D6C1D" w:rsidRPr="00C300F7">
        <w:rPr>
          <w:rFonts w:ascii="Times New Roman" w:hAnsi="Times New Roman" w:cs="Times New Roman"/>
          <w:noProof/>
          <w:sz w:val="20"/>
          <w:lang w:val="en-US"/>
        </w:rPr>
        <w:fldChar w:fldCharType="end"/>
      </w:r>
      <w:r w:rsidR="004D6C1D" w:rsidRPr="00C300F7">
        <w:rPr>
          <w:rFonts w:ascii="Times New Roman" w:hAnsi="Times New Roman" w:cs="Times New Roman"/>
          <w:sz w:val="20"/>
          <w:lang w:val="en-US"/>
        </w:rPr>
        <w:instrText>)</w:instrText>
      </w:r>
      <w:bookmarkEnd w:id="3"/>
      <w:r w:rsidR="004D6C1D" w:rsidRPr="00C300F7">
        <w:rPr>
          <w:rFonts w:ascii="Times New Roman" w:hAnsi="Times New Roman" w:cs="Times New Roman"/>
          <w:sz w:val="20"/>
          <w:lang w:val="en-US"/>
        </w:rPr>
        <w:fldChar w:fldCharType="end"/>
      </w:r>
    </w:p>
    <w:p w14:paraId="737D7D29" w14:textId="61D577F6" w:rsidR="004D6C1D" w:rsidRPr="00C300F7" w:rsidRDefault="004D6C1D" w:rsidP="00E75ED3">
      <w:pPr>
        <w:tabs>
          <w:tab w:val="left" w:pos="9923"/>
        </w:tabs>
        <w:adjustRightInd w:val="0"/>
        <w:jc w:val="both"/>
        <w:rPr>
          <w:rFonts w:ascii="Times New Roman" w:hAnsi="Times New Roman" w:cs="Times New Roman"/>
          <w:sz w:val="20"/>
          <w:lang w:val="en-US"/>
        </w:rPr>
      </w:pPr>
      <w:r w:rsidRPr="00C300F7">
        <w:rPr>
          <w:rFonts w:ascii="Times New Roman" w:hAnsi="Times New Roman" w:cs="Times New Roman"/>
          <w:sz w:val="20"/>
          <w:lang w:val="en-US"/>
        </w:rPr>
        <w:t xml:space="preserve">where  </w:t>
      </w:r>
      <w:r w:rsidR="000E533C" w:rsidRPr="00C300F7">
        <w:rPr>
          <w:position w:val="-14"/>
        </w:rPr>
        <w:object w:dxaOrig="420" w:dyaOrig="360" w14:anchorId="2BEBFE9D">
          <v:shape id="_x0000_i1081" type="#_x0000_t75" style="width:21.2pt;height:18pt" o:ole="">
            <v:imagedata r:id="rId123" o:title=""/>
          </v:shape>
          <o:OLEObject Type="Embed" ProgID="Equation.DSMT4" ShapeID="_x0000_i1081" DrawAspect="Content" ObjectID="_1724759620" r:id="rId124"/>
        </w:object>
      </w:r>
      <w:r w:rsidR="000E533C"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 is the diffraction coefficient averaged over the wave localization area, </w:t>
      </w:r>
      <w:r w:rsidR="00B83C2C" w:rsidRPr="00C300F7">
        <w:rPr>
          <w:rFonts w:ascii="Times New Roman" w:hAnsi="Times New Roman" w:cs="Times New Roman"/>
          <w:position w:val="-10"/>
          <w:sz w:val="20"/>
          <w:lang w:val="en-US"/>
        </w:rPr>
        <w:object w:dxaOrig="1140" w:dyaOrig="300" w14:anchorId="7C908AEE">
          <v:shape id="_x0000_i1082" type="#_x0000_t75" style="width:56.4pt;height:14.4pt" o:ole="">
            <v:imagedata r:id="rId125" o:title=""/>
          </v:shape>
          <o:OLEObject Type="Embed" ProgID="Equation.DSMT4" ShapeID="_x0000_i1082" DrawAspect="Content" ObjectID="_1724759621" r:id="rId126"/>
        </w:object>
      </w:r>
      <w:r w:rsidR="00B83C2C" w:rsidRPr="00C300F7">
        <w:rPr>
          <w:rFonts w:ascii="Times New Roman" w:hAnsi="Times New Roman" w:cs="Times New Roman"/>
          <w:sz w:val="20"/>
          <w:lang w:val="en-US"/>
        </w:rPr>
        <w:t xml:space="preserve">, </w:t>
      </w:r>
      <w:r w:rsidR="00B83C2C" w:rsidRPr="00C300F7">
        <w:rPr>
          <w:rFonts w:ascii="Times New Roman" w:hAnsi="Times New Roman" w:cs="Times New Roman"/>
          <w:position w:val="-14"/>
          <w:sz w:val="20"/>
          <w:lang w:val="en-US"/>
        </w:rPr>
        <w:object w:dxaOrig="1520" w:dyaOrig="380" w14:anchorId="7F3B6DDF">
          <v:shape id="_x0000_i1083" type="#_x0000_t75" style="width:76pt;height:21.6pt" o:ole="">
            <v:imagedata r:id="rId127" o:title=""/>
          </v:shape>
          <o:OLEObject Type="Embed" ProgID="Equation.DSMT4" ShapeID="_x0000_i1083" DrawAspect="Content" ObjectID="_1724759622" r:id="rId128"/>
        </w:object>
      </w:r>
      <w:r w:rsidR="00B83C2C" w:rsidRPr="00C300F7">
        <w:rPr>
          <w:rFonts w:ascii="Times New Roman" w:hAnsi="Times New Roman" w:cs="Times New Roman"/>
          <w:sz w:val="20"/>
          <w:lang w:val="en-US"/>
        </w:rPr>
        <w:t xml:space="preserve"> is the local complex width of a beam, </w:t>
      </w:r>
      <w:r w:rsidR="00B83C2C" w:rsidRPr="00C300F7">
        <w:rPr>
          <w:rFonts w:ascii="Times New Roman" w:hAnsi="Times New Roman" w:cs="Times New Roman"/>
          <w:position w:val="-10"/>
          <w:sz w:val="20"/>
          <w:lang w:val="en-US"/>
        </w:rPr>
        <w:object w:dxaOrig="260" w:dyaOrig="279" w14:anchorId="25F2FD66">
          <v:shape id="_x0000_i1084" type="#_x0000_t75" style="width:12pt;height:14.4pt" o:ole="">
            <v:imagedata r:id="rId129" o:title=""/>
          </v:shape>
          <o:OLEObject Type="Embed" ProgID="Equation.DSMT4" ShapeID="_x0000_i1084" DrawAspect="Content" ObjectID="_1724759623" r:id="rId130"/>
        </w:object>
      </w:r>
      <w:r w:rsidR="00B83C2C" w:rsidRPr="00C300F7">
        <w:rPr>
          <w:rFonts w:ascii="Times New Roman" w:hAnsi="Times New Roman" w:cs="Times New Roman"/>
          <w:sz w:val="20"/>
          <w:lang w:val="en-US"/>
        </w:rPr>
        <w:t xml:space="preserve"> is the beam width at the focus position </w:t>
      </w:r>
      <w:r w:rsidR="00B83C2C" w:rsidRPr="00C300F7">
        <w:rPr>
          <w:rFonts w:ascii="Times New Roman" w:hAnsi="Times New Roman" w:cs="Times New Roman"/>
          <w:position w:val="-12"/>
          <w:sz w:val="20"/>
          <w:lang w:val="en-US"/>
        </w:rPr>
        <w:object w:dxaOrig="240" w:dyaOrig="300" w14:anchorId="75EFEF6B">
          <v:shape id="_x0000_i1085" type="#_x0000_t75" style="width:11.6pt;height:14.4pt" o:ole="">
            <v:imagedata r:id="rId131" o:title=""/>
          </v:shape>
          <o:OLEObject Type="Embed" ProgID="Equation.DSMT4" ShapeID="_x0000_i1085" DrawAspect="Content" ObjectID="_1724759624" r:id="rId132"/>
        </w:object>
      </w:r>
      <w:r w:rsidR="00B83C2C" w:rsidRPr="00C300F7">
        <w:rPr>
          <w:rFonts w:ascii="Times New Roman" w:hAnsi="Times New Roman" w:cs="Times New Roman"/>
          <w:sz w:val="20"/>
          <w:lang w:val="en-US"/>
        </w:rPr>
        <w:t xml:space="preserve">, the parameter </w:t>
      </w:r>
      <w:r w:rsidR="00B83C2C" w:rsidRPr="00C300F7">
        <w:rPr>
          <w:rFonts w:ascii="Times New Roman" w:hAnsi="Times New Roman" w:cs="Times New Roman"/>
          <w:iCs/>
          <w:position w:val="-12"/>
          <w:sz w:val="20"/>
          <w:lang w:val="en-US"/>
        </w:rPr>
        <w:object w:dxaOrig="260" w:dyaOrig="300" w14:anchorId="10C0D303">
          <v:shape id="_x0000_i1086" type="#_x0000_t75" style="width:13.6pt;height:14.4pt" o:ole="">
            <v:imagedata r:id="rId133" o:title=""/>
          </v:shape>
          <o:OLEObject Type="Embed" ProgID="Equation.DSMT4" ShapeID="_x0000_i1086" DrawAspect="Content" ObjectID="_1724759625" r:id="rId134"/>
        </w:object>
      </w:r>
      <w:r w:rsidR="00B83C2C" w:rsidRPr="00C300F7">
        <w:rPr>
          <w:rFonts w:ascii="Times New Roman" w:hAnsi="Times New Roman" w:cs="Times New Roman"/>
          <w:iCs/>
          <w:sz w:val="20"/>
          <w:lang w:val="en-US"/>
        </w:rPr>
        <w:t xml:space="preserve"> when it obeys the inequality </w:t>
      </w:r>
      <w:r w:rsidR="00B83C2C" w:rsidRPr="00C300F7">
        <w:rPr>
          <w:rFonts w:ascii="Times New Roman" w:hAnsi="Times New Roman" w:cs="Times New Roman"/>
          <w:iCs/>
          <w:position w:val="-12"/>
          <w:sz w:val="20"/>
          <w:lang w:val="en-US"/>
        </w:rPr>
        <w:object w:dxaOrig="1120" w:dyaOrig="320" w14:anchorId="506BC639">
          <v:shape id="_x0000_i1087" type="#_x0000_t75" style="width:55.6pt;height:16.4pt" o:ole="">
            <v:imagedata r:id="rId135" o:title=""/>
          </v:shape>
          <o:OLEObject Type="Embed" ProgID="Equation.DSMT4" ShapeID="_x0000_i1087" DrawAspect="Content" ObjectID="_1724759626" r:id="rId136"/>
        </w:object>
      </w:r>
      <w:r w:rsidR="00B83C2C" w:rsidRPr="00C300F7">
        <w:rPr>
          <w:rFonts w:ascii="Times New Roman" w:hAnsi="Times New Roman" w:cs="Times New Roman"/>
          <w:iCs/>
          <w:sz w:val="20"/>
          <w:lang w:val="en-US"/>
        </w:rPr>
        <w:t xml:space="preserve"> </w:t>
      </w:r>
      <w:r w:rsidR="00B83C2C" w:rsidRPr="00C300F7">
        <w:rPr>
          <w:rFonts w:ascii="Times New Roman" w:hAnsi="Times New Roman" w:cs="Times New Roman"/>
          <w:sz w:val="20"/>
          <w:lang w:val="en-US"/>
        </w:rPr>
        <w:t>has the meaning of a wavefront curvature radius at the antenna, t</w:t>
      </w:r>
      <w:r w:rsidR="00E75ED3" w:rsidRPr="00C300F7">
        <w:rPr>
          <w:rFonts w:ascii="Times New Roman" w:hAnsi="Times New Roman" w:cs="Times New Roman"/>
          <w:sz w:val="20"/>
          <w:lang w:val="en-US"/>
        </w:rPr>
        <w:t>he averaging procedure reads</w:t>
      </w:r>
      <w:r w:rsidRPr="00C300F7">
        <w:rPr>
          <w:rFonts w:ascii="Times New Roman" w:hAnsi="Times New Roman" w:cs="Times New Roman"/>
          <w:sz w:val="20"/>
          <w:lang w:val="en-US"/>
        </w:rPr>
        <w:t xml:space="preserve"> </w:t>
      </w:r>
      <w:r w:rsidR="000E533C" w:rsidRPr="00C300F7">
        <w:rPr>
          <w:rFonts w:ascii="Times New Roman" w:hAnsi="Times New Roman" w:cs="Times New Roman"/>
          <w:position w:val="-14"/>
          <w:sz w:val="20"/>
          <w:lang w:val="en-US"/>
        </w:rPr>
        <w:object w:dxaOrig="3060" w:dyaOrig="400" w14:anchorId="0857423D">
          <v:shape id="_x0000_i1088" type="#_x0000_t75" style="width:154pt;height:20.4pt" o:ole="">
            <v:imagedata r:id="rId137" o:title=""/>
          </v:shape>
          <o:OLEObject Type="Embed" ProgID="Equation.DSMT4" ShapeID="_x0000_i1088" DrawAspect="Content" ObjectID="_1724759627" r:id="rId138"/>
        </w:object>
      </w:r>
      <w:r w:rsidRPr="00C300F7">
        <w:rPr>
          <w:rFonts w:ascii="Times New Roman" w:hAnsi="Times New Roman" w:cs="Times New Roman"/>
          <w:sz w:val="20"/>
          <w:lang w:val="en-US"/>
        </w:rPr>
        <w:t>,</w:t>
      </w:r>
    </w:p>
    <w:p w14:paraId="303793B8" w14:textId="5F9D2F2E" w:rsidR="004D6C1D" w:rsidRPr="00C300F7" w:rsidRDefault="004D6C1D" w:rsidP="004D6C1D">
      <w:pPr>
        <w:tabs>
          <w:tab w:val="left" w:pos="4111"/>
          <w:tab w:val="left" w:pos="9923"/>
        </w:tabs>
        <w:adjustRightInd w:val="0"/>
        <w:jc w:val="both"/>
        <w:rPr>
          <w:lang w:val="en-US"/>
        </w:rPr>
      </w:pPr>
      <w:r w:rsidRPr="00C300F7">
        <w:rPr>
          <w:rFonts w:ascii="Times New Roman" w:hAnsi="Times New Roman" w:cs="Times New Roman"/>
          <w:position w:val="-86"/>
          <w:sz w:val="20"/>
          <w:lang w:val="en-US"/>
        </w:rPr>
        <w:object w:dxaOrig="3620" w:dyaOrig="1880" w14:anchorId="47AAC134">
          <v:shape id="_x0000_i1089" type="#_x0000_t75" style="width:179.6pt;height:100pt" o:ole="">
            <v:imagedata r:id="rId139" o:title=""/>
          </v:shape>
          <o:OLEObject Type="Embed" ProgID="Equation.DSMT4" ShapeID="_x0000_i1089" DrawAspect="Content" ObjectID="_1724759628" r:id="rId140"/>
        </w:object>
      </w:r>
      <w:r w:rsidRPr="00C300F7">
        <w:rPr>
          <w:lang w:val="en-US"/>
        </w:rPr>
        <w:t xml:space="preserve">  </w:t>
      </w:r>
      <w:r w:rsidRPr="00C300F7">
        <w:rPr>
          <w:lang w:val="en-US"/>
        </w:rPr>
        <w:tab/>
      </w:r>
      <w:r w:rsidRPr="00C300F7">
        <w:rPr>
          <w:sz w:val="20"/>
          <w:lang w:val="en-US"/>
        </w:rPr>
        <w:fldChar w:fldCharType="begin"/>
      </w:r>
      <w:r w:rsidRPr="00C300F7">
        <w:rPr>
          <w:sz w:val="20"/>
          <w:lang w:val="en-US"/>
        </w:rPr>
        <w:instrText xml:space="preserve"> MACROBUTTON MTPlaceRef \* MERGEFORMAT </w:instrText>
      </w:r>
      <w:r w:rsidRPr="00C300F7">
        <w:rPr>
          <w:sz w:val="20"/>
          <w:lang w:val="en-US"/>
        </w:rPr>
        <w:fldChar w:fldCharType="begin"/>
      </w:r>
      <w:r w:rsidRPr="00C300F7">
        <w:rPr>
          <w:sz w:val="20"/>
          <w:lang w:val="en-US"/>
        </w:rPr>
        <w:instrText xml:space="preserve"> SEQ MTEqn \h \* MERGEFORMAT </w:instrText>
      </w:r>
      <w:r w:rsidRPr="00C300F7">
        <w:rPr>
          <w:sz w:val="20"/>
          <w:lang w:val="en-US"/>
        </w:rPr>
        <w:fldChar w:fldCharType="end"/>
      </w:r>
      <w:r w:rsidRPr="00C300F7">
        <w:rPr>
          <w:sz w:val="20"/>
          <w:lang w:val="en-US"/>
        </w:rPr>
        <w:instrText>(</w:instrText>
      </w:r>
      <w:r w:rsidRPr="00C300F7">
        <w:rPr>
          <w:sz w:val="20"/>
          <w:lang w:val="en-US"/>
        </w:rPr>
        <w:fldChar w:fldCharType="begin"/>
      </w:r>
      <w:r w:rsidRPr="00C300F7">
        <w:rPr>
          <w:sz w:val="20"/>
          <w:lang w:val="en-US"/>
        </w:rPr>
        <w:instrText xml:space="preserve"> SEQ MTEqn \c \* Arabic \* MERGEFORMAT </w:instrText>
      </w:r>
      <w:r w:rsidRPr="00C300F7">
        <w:rPr>
          <w:sz w:val="20"/>
          <w:lang w:val="en-US"/>
        </w:rPr>
        <w:fldChar w:fldCharType="separate"/>
      </w:r>
      <w:r w:rsidR="009B490E" w:rsidRPr="00C300F7">
        <w:rPr>
          <w:noProof/>
          <w:sz w:val="20"/>
          <w:lang w:val="en-US"/>
        </w:rPr>
        <w:instrText>5</w:instrText>
      </w:r>
      <w:r w:rsidRPr="00C300F7">
        <w:rPr>
          <w:noProof/>
          <w:sz w:val="20"/>
          <w:lang w:val="en-US"/>
        </w:rPr>
        <w:fldChar w:fldCharType="end"/>
      </w:r>
      <w:r w:rsidRPr="00C300F7">
        <w:rPr>
          <w:sz w:val="20"/>
          <w:lang w:val="en-US"/>
        </w:rPr>
        <w:instrText>)</w:instrText>
      </w:r>
      <w:r w:rsidRPr="00C300F7">
        <w:rPr>
          <w:sz w:val="20"/>
          <w:lang w:val="en-US"/>
        </w:rPr>
        <w:fldChar w:fldCharType="end"/>
      </w:r>
    </w:p>
    <w:p w14:paraId="7BA4B78A" w14:textId="2AC8DC6F" w:rsidR="00FD37DB" w:rsidRPr="00C300F7" w:rsidRDefault="00F608B2" w:rsidP="004D6C1D">
      <w:pPr>
        <w:tabs>
          <w:tab w:val="left" w:pos="9923"/>
        </w:tabs>
        <w:adjustRightInd w:val="0"/>
        <w:jc w:val="both"/>
        <w:rPr>
          <w:sz w:val="20"/>
          <w:lang w:val="en-US"/>
        </w:rPr>
      </w:pPr>
      <w:proofErr w:type="gramStart"/>
      <w:r w:rsidRPr="00C300F7">
        <w:rPr>
          <w:sz w:val="20"/>
          <w:lang w:val="en-US"/>
        </w:rPr>
        <w:t>is</w:t>
      </w:r>
      <w:proofErr w:type="gramEnd"/>
      <w:r w:rsidRPr="00C300F7">
        <w:rPr>
          <w:sz w:val="20"/>
          <w:lang w:val="en-US"/>
        </w:rPr>
        <w:t xml:space="preserve"> the pumping rate;</w:t>
      </w:r>
      <w:r w:rsidR="004D6C1D" w:rsidRPr="00C300F7">
        <w:rPr>
          <w:sz w:val="20"/>
          <w:lang w:val="en-US"/>
        </w:rPr>
        <w:t xml:space="preserve"> </w:t>
      </w:r>
      <w:r w:rsidR="004D6C1D" w:rsidRPr="00C300F7">
        <w:rPr>
          <w:position w:val="-10"/>
          <w:sz w:val="20"/>
          <w:lang w:val="en-US"/>
        </w:rPr>
        <w:object w:dxaOrig="240" w:dyaOrig="279" w14:anchorId="7CC2D4FC">
          <v:shape id="_x0000_i1090" type="#_x0000_t75" style="width:12pt;height:14pt" o:ole="">
            <v:imagedata r:id="rId141" o:title=""/>
          </v:shape>
          <o:OLEObject Type="Embed" ProgID="Equation.DSMT4" ShapeID="_x0000_i1090" DrawAspect="Content" ObjectID="_1724759629" r:id="rId142"/>
        </w:object>
      </w:r>
      <w:r w:rsidR="004D6C1D" w:rsidRPr="00C300F7">
        <w:rPr>
          <w:sz w:val="20"/>
          <w:lang w:val="en-US"/>
        </w:rPr>
        <w:t>,</w:t>
      </w:r>
      <w:r w:rsidR="004D6C1D" w:rsidRPr="00C300F7">
        <w:rPr>
          <w:position w:val="-10"/>
          <w:sz w:val="20"/>
          <w:lang w:val="en-US"/>
        </w:rPr>
        <w:object w:dxaOrig="1080" w:dyaOrig="300" w14:anchorId="5971B35E">
          <v:shape id="_x0000_i1091" type="#_x0000_t75" style="width:53.6pt;height:16.4pt" o:ole="">
            <v:imagedata r:id="rId143" o:title=""/>
          </v:shape>
          <o:OLEObject Type="Embed" ProgID="Equation.DSMT4" ShapeID="_x0000_i1091" DrawAspect="Content" ObjectID="_1724759630" r:id="rId144"/>
        </w:object>
      </w:r>
      <w:r w:rsidR="004D6C1D" w:rsidRPr="00C300F7">
        <w:rPr>
          <w:sz w:val="20"/>
          <w:lang w:val="en-US"/>
        </w:rPr>
        <w:t xml:space="preserve"> are the pump and scattered O-mode frequencies</w:t>
      </w:r>
      <w:r w:rsidR="00E75ED3" w:rsidRPr="00C300F7">
        <w:rPr>
          <w:sz w:val="20"/>
          <w:lang w:val="en-US"/>
        </w:rPr>
        <w:t>,</w:t>
      </w:r>
      <w:r w:rsidR="004D6C1D" w:rsidRPr="00C300F7">
        <w:rPr>
          <w:sz w:val="20"/>
          <w:lang w:val="en-US"/>
        </w:rPr>
        <w:t xml:space="preserve"> </w:t>
      </w:r>
      <w:r w:rsidR="004D6C1D" w:rsidRPr="00C300F7">
        <w:rPr>
          <w:position w:val="-10"/>
          <w:sz w:val="20"/>
          <w:lang w:val="en-US"/>
        </w:rPr>
        <w:object w:dxaOrig="1780" w:dyaOrig="279" w14:anchorId="79FB05AC">
          <v:shape id="_x0000_i1092" type="#_x0000_t75" style="width:88.4pt;height:14pt" o:ole="">
            <v:imagedata r:id="rId145" o:title=""/>
          </v:shape>
          <o:OLEObject Type="Embed" ProgID="Equation.DSMT4" ShapeID="_x0000_i1092" DrawAspect="Content" ObjectID="_1724759631" r:id="rId146"/>
        </w:object>
      </w:r>
      <w:r w:rsidRPr="00C300F7">
        <w:rPr>
          <w:sz w:val="20"/>
          <w:lang w:val="en-US"/>
        </w:rPr>
        <w:t>;</w:t>
      </w:r>
      <w:r w:rsidR="004D6C1D" w:rsidRPr="00C300F7">
        <w:rPr>
          <w:sz w:val="20"/>
          <w:lang w:val="en-US"/>
        </w:rPr>
        <w:t xml:space="preserve"> </w:t>
      </w:r>
      <w:r w:rsidR="004D6C1D" w:rsidRPr="00C300F7">
        <w:rPr>
          <w:position w:val="-14"/>
          <w:sz w:val="20"/>
          <w:lang w:val="en-US"/>
        </w:rPr>
        <w:object w:dxaOrig="1500" w:dyaOrig="360" w14:anchorId="2E15803C">
          <v:shape id="_x0000_i1093" type="#_x0000_t75" style="width:75.6pt;height:18pt" o:ole="">
            <v:imagedata r:id="rId147" o:title=""/>
          </v:shape>
          <o:OLEObject Type="Embed" ProgID="Equation.DSMT4" ShapeID="_x0000_i1093" DrawAspect="Content" ObjectID="_1724759632" r:id="rId148"/>
        </w:object>
      </w:r>
      <w:r w:rsidR="00E75ED3" w:rsidRPr="00C300F7">
        <w:rPr>
          <w:sz w:val="20"/>
          <w:lang w:val="en-US"/>
        </w:rPr>
        <w:t>,</w:t>
      </w:r>
      <w:r w:rsidR="00FD37DB" w:rsidRPr="00C300F7">
        <w:rPr>
          <w:sz w:val="20"/>
          <w:lang w:val="en-US"/>
        </w:rPr>
        <w:t xml:space="preserve"> </w:t>
      </w:r>
      <w:r w:rsidR="004D6C1D" w:rsidRPr="00C300F7">
        <w:rPr>
          <w:position w:val="-14"/>
          <w:sz w:val="20"/>
          <w:lang w:val="en-US"/>
        </w:rPr>
        <w:object w:dxaOrig="1920" w:dyaOrig="380" w14:anchorId="09E55518">
          <v:shape id="_x0000_i1094" type="#_x0000_t75" style="width:96pt;height:19.2pt" o:ole="">
            <v:imagedata r:id="rId149" o:title=""/>
          </v:shape>
          <o:OLEObject Type="Embed" ProgID="Equation.DSMT4" ShapeID="_x0000_i1094" DrawAspect="Content" ObjectID="_1724759633" r:id="rId150"/>
        </w:object>
      </w:r>
      <w:r w:rsidR="00E75ED3" w:rsidRPr="00C300F7">
        <w:rPr>
          <w:sz w:val="20"/>
          <w:lang w:val="en-US"/>
        </w:rPr>
        <w:t>,</w:t>
      </w:r>
      <w:r w:rsidRPr="00C300F7">
        <w:rPr>
          <w:sz w:val="20"/>
          <w:lang w:val="en-US"/>
        </w:rPr>
        <w:t xml:space="preserve"> </w:t>
      </w:r>
      <w:r w:rsidR="00FD37DB" w:rsidRPr="00C300F7">
        <w:rPr>
          <w:position w:val="-10"/>
          <w:sz w:val="20"/>
          <w:lang w:val="en-US"/>
        </w:rPr>
        <w:object w:dxaOrig="220" w:dyaOrig="279" w14:anchorId="5B769353">
          <v:shape id="_x0000_i1095" type="#_x0000_t75" style="width:10pt;height:14.4pt" o:ole="">
            <v:imagedata r:id="rId151" o:title=""/>
          </v:shape>
          <o:OLEObject Type="Embed" ProgID="Equation.DSMT4" ShapeID="_x0000_i1095" DrawAspect="Content" ObjectID="_1724759634" r:id="rId152"/>
        </w:object>
      </w:r>
      <w:r w:rsidR="004D6C1D" w:rsidRPr="00C300F7">
        <w:rPr>
          <w:sz w:val="20"/>
          <w:lang w:val="en-US"/>
        </w:rPr>
        <w:t xml:space="preserve"> and  </w:t>
      </w:r>
      <w:r w:rsidR="00FD37DB" w:rsidRPr="00C300F7">
        <w:rPr>
          <w:position w:val="-12"/>
          <w:sz w:val="20"/>
          <w:lang w:val="en-US"/>
        </w:rPr>
        <w:object w:dxaOrig="1359" w:dyaOrig="360" w14:anchorId="07608576">
          <v:shape id="_x0000_i1096" type="#_x0000_t75" style="width:67.6pt;height:18pt" o:ole="">
            <v:imagedata r:id="rId153" o:title=""/>
          </v:shape>
          <o:OLEObject Type="Embed" ProgID="Equation.DSMT4" ShapeID="_x0000_i1096" DrawAspect="Content" ObjectID="_1724759635" r:id="rId154"/>
        </w:object>
      </w:r>
      <w:r w:rsidR="00B83C2C" w:rsidRPr="00C300F7">
        <w:rPr>
          <w:sz w:val="20"/>
          <w:lang w:val="en-US"/>
        </w:rPr>
        <w:t xml:space="preserve"> a</w:t>
      </w:r>
      <w:r w:rsidR="004D6C1D" w:rsidRPr="00C300F7">
        <w:rPr>
          <w:sz w:val="20"/>
          <w:lang w:val="en-US"/>
        </w:rPr>
        <w:t>re the pump wave’s</w:t>
      </w:r>
      <w:r w:rsidR="00FD37DB" w:rsidRPr="00C300F7">
        <w:rPr>
          <w:sz w:val="20"/>
          <w:lang w:val="en-US"/>
        </w:rPr>
        <w:t xml:space="preserve"> power and </w:t>
      </w:r>
      <w:r w:rsidR="004D6C1D" w:rsidRPr="00C300F7">
        <w:rPr>
          <w:sz w:val="20"/>
          <w:lang w:val="en-US"/>
        </w:rPr>
        <w:t xml:space="preserve">amplitude. </w:t>
      </w:r>
      <w:r w:rsidR="004D6C1D" w:rsidRPr="00C300F7">
        <w:rPr>
          <w:rStyle w:val="tlid-translation"/>
          <w:sz w:val="20"/>
          <w:lang w:val="en-US"/>
        </w:rPr>
        <w:t xml:space="preserve">If the pump power significantly exceeds the power threshold </w:t>
      </w:r>
      <w:proofErr w:type="gramStart"/>
      <w:r w:rsidR="004D6C1D" w:rsidRPr="00C300F7">
        <w:rPr>
          <w:rStyle w:val="tlid-translation"/>
          <w:sz w:val="20"/>
          <w:lang w:val="en-US"/>
        </w:rPr>
        <w:t>value</w:t>
      </w:r>
      <w:r w:rsidR="004D6C1D" w:rsidRPr="00C300F7">
        <w:rPr>
          <w:sz w:val="20"/>
          <w:lang w:val="en-US"/>
        </w:rPr>
        <w:t xml:space="preserve"> </w:t>
      </w:r>
      <w:proofErr w:type="gramEnd"/>
      <w:r w:rsidR="004D6C1D" w:rsidRPr="00C300F7">
        <w:rPr>
          <w:position w:val="-10"/>
          <w:sz w:val="20"/>
          <w:lang w:val="en-US"/>
        </w:rPr>
        <w:object w:dxaOrig="720" w:dyaOrig="300" w14:anchorId="2355A2E4">
          <v:shape id="_x0000_i1097" type="#_x0000_t75" style="width:38pt;height:16.4pt" o:ole="">
            <v:imagedata r:id="rId155" o:title=""/>
          </v:shape>
          <o:OLEObject Type="Embed" ProgID="Equation.DSMT4" ShapeID="_x0000_i1097" DrawAspect="Content" ObjectID="_1724759636" r:id="rId156"/>
        </w:object>
      </w:r>
      <w:r w:rsidR="00453EBD" w:rsidRPr="00C300F7">
        <w:rPr>
          <w:sz w:val="20"/>
          <w:lang w:val="en-US"/>
        </w:rPr>
        <w:t xml:space="preserve">, then </w:t>
      </w:r>
      <w:r w:rsidR="004D6C1D" w:rsidRPr="00C300F7">
        <w:rPr>
          <w:sz w:val="20"/>
          <w:lang w:val="en-US"/>
        </w:rPr>
        <w:t xml:space="preserve">we can approximate solution to </w:t>
      </w:r>
      <w:r w:rsidR="004D6C1D" w:rsidRPr="00C300F7">
        <w:rPr>
          <w:sz w:val="20"/>
          <w:lang w:val="en-US"/>
        </w:rPr>
        <w:fldChar w:fldCharType="begin"/>
      </w:r>
      <w:r w:rsidR="004D6C1D" w:rsidRPr="00C300F7">
        <w:rPr>
          <w:sz w:val="20"/>
          <w:lang w:val="en-US"/>
        </w:rPr>
        <w:instrText xml:space="preserve"> GOTOBUTTON ZEqnNum694875  \* MERGEFORMAT </w:instrText>
      </w:r>
      <w:r w:rsidR="004D6C1D" w:rsidRPr="00C300F7">
        <w:rPr>
          <w:sz w:val="20"/>
          <w:lang w:val="en-US"/>
        </w:rPr>
        <w:fldChar w:fldCharType="begin"/>
      </w:r>
      <w:r w:rsidR="004D6C1D" w:rsidRPr="00C300F7">
        <w:rPr>
          <w:sz w:val="20"/>
          <w:lang w:val="en-US"/>
        </w:rPr>
        <w:instrText xml:space="preserve"> REF ZEqnNum694875 \* Charformat \! \* MERGEFORMAT </w:instrText>
      </w:r>
      <w:r w:rsidR="004D6C1D" w:rsidRPr="00C300F7">
        <w:rPr>
          <w:sz w:val="20"/>
          <w:lang w:val="en-US"/>
        </w:rPr>
        <w:fldChar w:fldCharType="separate"/>
      </w:r>
      <w:r w:rsidR="009B490E" w:rsidRPr="00C300F7">
        <w:rPr>
          <w:sz w:val="20"/>
          <w:lang w:val="en-US"/>
        </w:rPr>
        <w:instrText>(4)</w:instrText>
      </w:r>
      <w:r w:rsidR="004D6C1D" w:rsidRPr="00C300F7">
        <w:rPr>
          <w:sz w:val="20"/>
          <w:lang w:val="en-US"/>
        </w:rPr>
        <w:fldChar w:fldCharType="end"/>
      </w:r>
      <w:r w:rsidR="004D6C1D" w:rsidRPr="00C300F7">
        <w:rPr>
          <w:sz w:val="20"/>
          <w:lang w:val="en-US"/>
        </w:rPr>
        <w:fldChar w:fldCharType="end"/>
      </w:r>
      <w:r w:rsidR="004D6C1D" w:rsidRPr="00C300F7">
        <w:rPr>
          <w:sz w:val="20"/>
          <w:lang w:val="en-US"/>
        </w:rPr>
        <w:t xml:space="preserve"> analytically (see</w:t>
      </w:r>
      <w:r w:rsidR="00453EBD" w:rsidRPr="00C300F7">
        <w:rPr>
          <w:sz w:val="20"/>
          <w:lang w:val="en-US"/>
        </w:rPr>
        <w:t xml:space="preserve"> </w:t>
      </w:r>
      <w:r w:rsidR="004D6C1D" w:rsidRPr="00C300F7">
        <w:rPr>
          <w:sz w:val="20"/>
          <w:lang w:val="en-US"/>
        </w:rPr>
        <w:t xml:space="preserve">[4]) </w:t>
      </w:r>
      <w:r w:rsidR="004D6C1D" w:rsidRPr="00C300F7">
        <w:rPr>
          <w:position w:val="-14"/>
          <w:sz w:val="20"/>
          <w:lang w:val="en-US"/>
        </w:rPr>
        <w:object w:dxaOrig="2980" w:dyaOrig="360" w14:anchorId="2756D53A">
          <v:shape id="_x0000_i1098" type="#_x0000_t75" style="width:149.2pt;height:18.4pt" o:ole="">
            <v:imagedata r:id="rId157" o:title=""/>
          </v:shape>
          <o:OLEObject Type="Embed" ProgID="Equation.DSMT4" ShapeID="_x0000_i1098" DrawAspect="Content" ObjectID="_1724759637" r:id="rId158"/>
        </w:object>
      </w:r>
      <w:r w:rsidR="004D6C1D" w:rsidRPr="00C300F7">
        <w:rPr>
          <w:sz w:val="20"/>
          <w:lang w:val="en-US"/>
        </w:rPr>
        <w:t xml:space="preserve"> </w:t>
      </w:r>
      <w:r w:rsidR="000E533C" w:rsidRPr="00C300F7">
        <w:rPr>
          <w:position w:val="-6"/>
          <w:sz w:val="20"/>
          <w:lang w:val="en-US"/>
        </w:rPr>
        <w:object w:dxaOrig="460" w:dyaOrig="240" w14:anchorId="6CCCD683">
          <v:shape id="_x0000_i1099" type="#_x0000_t75" style="width:23.6pt;height:12pt" o:ole="">
            <v:imagedata r:id="rId159" o:title=""/>
          </v:shape>
          <o:OLEObject Type="Embed" ProgID="Equation.DSMT4" ShapeID="_x0000_i1099" DrawAspect="Content" ObjectID="_1724759638" r:id="rId160"/>
        </w:object>
      </w:r>
      <w:r w:rsidR="004D6C1D" w:rsidRPr="00C300F7">
        <w:rPr>
          <w:sz w:val="20"/>
          <w:lang w:val="en-US"/>
        </w:rPr>
        <w:t xml:space="preserve"> where</w:t>
      </w:r>
    </w:p>
    <w:p w14:paraId="389AC08B" w14:textId="77777777" w:rsidR="00FD37DB" w:rsidRPr="00C300F7" w:rsidRDefault="004D6C1D" w:rsidP="004D6C1D">
      <w:pPr>
        <w:tabs>
          <w:tab w:val="left" w:pos="9923"/>
        </w:tabs>
        <w:adjustRightInd w:val="0"/>
        <w:jc w:val="both"/>
        <w:rPr>
          <w:sz w:val="20"/>
          <w:lang w:val="en-US"/>
        </w:rPr>
      </w:pPr>
      <w:r w:rsidRPr="00C300F7">
        <w:rPr>
          <w:sz w:val="20"/>
          <w:lang w:val="en-US"/>
        </w:rPr>
        <w:t xml:space="preserve"> </w:t>
      </w:r>
      <w:r w:rsidRPr="00C300F7">
        <w:rPr>
          <w:position w:val="-26"/>
          <w:sz w:val="20"/>
          <w:lang w:val="en-US"/>
        </w:rPr>
        <w:object w:dxaOrig="2780" w:dyaOrig="600" w14:anchorId="493EE816">
          <v:shape id="_x0000_i1100" type="#_x0000_t75" style="width:137.2pt;height:30.4pt" o:ole="">
            <v:imagedata r:id="rId161" o:title=""/>
          </v:shape>
          <o:OLEObject Type="Embed" ProgID="Equation.DSMT4" ShapeID="_x0000_i1100" DrawAspect="Content" ObjectID="_1724759639" r:id="rId162"/>
        </w:object>
      </w:r>
      <w:r w:rsidRPr="00C300F7">
        <w:rPr>
          <w:sz w:val="20"/>
          <w:lang w:val="en-US"/>
        </w:rPr>
        <w:t xml:space="preserve">, </w:t>
      </w:r>
    </w:p>
    <w:p w14:paraId="65260509" w14:textId="04D08FA5" w:rsidR="00FD37DB" w:rsidRPr="00C300F7" w:rsidRDefault="004D6C1D" w:rsidP="004D6C1D">
      <w:pPr>
        <w:tabs>
          <w:tab w:val="left" w:pos="9923"/>
        </w:tabs>
        <w:adjustRightInd w:val="0"/>
        <w:jc w:val="both"/>
        <w:rPr>
          <w:lang w:val="en-US"/>
        </w:rPr>
      </w:pPr>
      <w:r w:rsidRPr="00C300F7">
        <w:rPr>
          <w:position w:val="-26"/>
          <w:sz w:val="20"/>
          <w:lang w:val="en-US"/>
        </w:rPr>
        <w:object w:dxaOrig="3980" w:dyaOrig="639" w14:anchorId="0D5A81EA">
          <v:shape id="_x0000_i1101" type="#_x0000_t75" style="width:212.4pt;height:31.6pt" o:ole="">
            <v:imagedata r:id="rId163" o:title=""/>
          </v:shape>
          <o:OLEObject Type="Embed" ProgID="Equation.DSMT4" ShapeID="_x0000_i1101" DrawAspect="Content" ObjectID="_1724759640" r:id="rId164"/>
        </w:object>
      </w:r>
      <w:r w:rsidRPr="00C300F7">
        <w:rPr>
          <w:lang w:val="en-US"/>
        </w:rPr>
        <w:t xml:space="preserve"> </w:t>
      </w:r>
    </w:p>
    <w:p w14:paraId="12030F72" w14:textId="77777777" w:rsidR="00FD37DB" w:rsidRPr="00C300F7" w:rsidRDefault="00FD37DB" w:rsidP="00E75ED3">
      <w:pPr>
        <w:tabs>
          <w:tab w:val="left" w:pos="9923"/>
        </w:tabs>
        <w:adjustRightInd w:val="0"/>
        <w:jc w:val="center"/>
        <w:rPr>
          <w:lang w:val="en-US"/>
        </w:rPr>
      </w:pPr>
      <w:r w:rsidRPr="00C300F7">
        <w:rPr>
          <w:noProof/>
          <w:lang w:val="ru-RU" w:eastAsia="ru-RU"/>
        </w:rPr>
        <w:lastRenderedPageBreak/>
        <w:drawing>
          <wp:inline distT="0" distB="0" distL="0" distR="0" wp14:anchorId="2B120C60" wp14:editId="6E717785">
            <wp:extent cx="2369820" cy="18938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75637" cy="1898504"/>
                    </a:xfrm>
                    <a:prstGeom prst="rect">
                      <a:avLst/>
                    </a:prstGeom>
                    <a:noFill/>
                    <a:ln>
                      <a:noFill/>
                    </a:ln>
                  </pic:spPr>
                </pic:pic>
              </a:graphicData>
            </a:graphic>
          </wp:inline>
        </w:drawing>
      </w:r>
    </w:p>
    <w:p w14:paraId="7B7D4537" w14:textId="77777777" w:rsidR="00FD37DB" w:rsidRPr="00C300F7" w:rsidRDefault="00FD37DB" w:rsidP="004D6C1D">
      <w:pPr>
        <w:tabs>
          <w:tab w:val="left" w:pos="9923"/>
        </w:tabs>
        <w:adjustRightInd w:val="0"/>
        <w:jc w:val="both"/>
        <w:rPr>
          <w:lang w:val="en-US"/>
        </w:rPr>
      </w:pPr>
    </w:p>
    <w:p w14:paraId="1F7CA8BB" w14:textId="66B30C15" w:rsidR="00FD37DB" w:rsidRPr="00C300F7" w:rsidRDefault="00FD37DB" w:rsidP="00FD37DB">
      <w:pPr>
        <w:tabs>
          <w:tab w:val="left" w:pos="9639"/>
        </w:tabs>
        <w:jc w:val="both"/>
        <w:rPr>
          <w:sz w:val="20"/>
          <w:lang w:val="en-US"/>
        </w:rPr>
      </w:pPr>
      <w:r w:rsidRPr="00C300F7">
        <w:rPr>
          <w:b/>
          <w:sz w:val="18"/>
          <w:lang w:val="en-US"/>
        </w:rPr>
        <w:t>Fig. 2.</w:t>
      </w:r>
      <w:r w:rsidRPr="00C300F7">
        <w:rPr>
          <w:sz w:val="18"/>
          <w:lang w:val="en-US"/>
        </w:rPr>
        <w:t xml:space="preserve"> Dependence of t</w:t>
      </w:r>
      <w:r w:rsidRPr="00C300F7">
        <w:rPr>
          <w:rStyle w:val="tlid-translation"/>
          <w:sz w:val="18"/>
          <w:lang w:val="en-US"/>
        </w:rPr>
        <w:t>he growth rate</w:t>
      </w:r>
      <w:r w:rsidRPr="00C300F7">
        <w:rPr>
          <w:sz w:val="18"/>
          <w:lang w:val="en-US"/>
        </w:rPr>
        <w:t xml:space="preserve"> on the pump power</w:t>
      </w:r>
      <w:r w:rsidRPr="00C300F7">
        <w:rPr>
          <w:rStyle w:val="tlid-translation"/>
          <w:sz w:val="18"/>
          <w:lang w:val="en-US"/>
        </w:rPr>
        <w:t>.</w:t>
      </w:r>
      <w:r w:rsidR="00F608B2" w:rsidRPr="00C300F7">
        <w:rPr>
          <w:rStyle w:val="tlid-translation"/>
          <w:sz w:val="18"/>
          <w:lang w:val="en-US"/>
        </w:rPr>
        <w:t xml:space="preserve"> </w:t>
      </w:r>
      <w:r w:rsidRPr="00C300F7">
        <w:rPr>
          <w:rStyle w:val="tlid-translation"/>
          <w:sz w:val="18"/>
          <w:lang w:val="en-US"/>
        </w:rPr>
        <w:t xml:space="preserve"> The solid curve is defined by the analytical </w:t>
      </w:r>
      <w:proofErr w:type="gramStart"/>
      <w:r w:rsidRPr="00C300F7">
        <w:rPr>
          <w:rStyle w:val="tlid-translation"/>
          <w:sz w:val="18"/>
          <w:lang w:val="en-US"/>
        </w:rPr>
        <w:t xml:space="preserve">dependence </w:t>
      </w:r>
      <w:proofErr w:type="gramEnd"/>
      <w:r w:rsidRPr="00C300F7">
        <w:rPr>
          <w:rStyle w:val="tlid-translation"/>
          <w:sz w:val="18"/>
          <w:lang w:val="en-US"/>
        </w:rPr>
        <w:fldChar w:fldCharType="begin"/>
      </w:r>
      <w:r w:rsidRPr="00C300F7">
        <w:rPr>
          <w:rStyle w:val="tlid-translation"/>
          <w:sz w:val="18"/>
          <w:lang w:val="en-US"/>
        </w:rPr>
        <w:instrText xml:space="preserve"> GOTOBUTTON ZEqnNum981066  \* MERGEFORMAT </w:instrText>
      </w:r>
      <w:r w:rsidRPr="00C300F7">
        <w:rPr>
          <w:rStyle w:val="tlid-translation"/>
          <w:sz w:val="18"/>
          <w:lang w:val="en-US"/>
        </w:rPr>
        <w:fldChar w:fldCharType="begin"/>
      </w:r>
      <w:r w:rsidRPr="00C300F7">
        <w:rPr>
          <w:rStyle w:val="tlid-translation"/>
          <w:sz w:val="18"/>
          <w:lang w:val="en-US"/>
        </w:rPr>
        <w:instrText xml:space="preserve"> REF ZEqnNum981066 \* Charformat \! \* MERGEFORMAT </w:instrText>
      </w:r>
      <w:r w:rsidRPr="00C300F7">
        <w:rPr>
          <w:rStyle w:val="tlid-translation"/>
          <w:sz w:val="18"/>
          <w:lang w:val="en-US"/>
        </w:rPr>
        <w:fldChar w:fldCharType="separate"/>
      </w:r>
      <w:r w:rsidR="009B490E" w:rsidRPr="00C300F7">
        <w:rPr>
          <w:rStyle w:val="tlid-translation"/>
          <w:sz w:val="18"/>
          <w:lang w:val="en-US"/>
        </w:rPr>
        <w:instrText>(6)</w:instrText>
      </w:r>
      <w:r w:rsidRPr="00C300F7">
        <w:rPr>
          <w:rStyle w:val="tlid-translation"/>
          <w:sz w:val="18"/>
          <w:lang w:val="en-US"/>
        </w:rPr>
        <w:fldChar w:fldCharType="end"/>
      </w:r>
      <w:r w:rsidRPr="00C300F7">
        <w:rPr>
          <w:rStyle w:val="tlid-translation"/>
          <w:sz w:val="18"/>
          <w:lang w:val="en-US"/>
        </w:rPr>
        <w:fldChar w:fldCharType="end"/>
      </w:r>
      <w:r w:rsidRPr="00C300F7">
        <w:rPr>
          <w:rStyle w:val="tlid-translation"/>
          <w:sz w:val="18"/>
          <w:lang w:val="en-US"/>
        </w:rPr>
        <w:t xml:space="preserve">. The scattered circles are the results of numerical solution of </w:t>
      </w:r>
      <w:proofErr w:type="gramStart"/>
      <w:r w:rsidRPr="00C300F7">
        <w:rPr>
          <w:rStyle w:val="tlid-translation"/>
          <w:sz w:val="18"/>
          <w:lang w:val="en-US"/>
        </w:rPr>
        <w:t>equation</w:t>
      </w:r>
      <w:r w:rsidR="00E75ED3" w:rsidRPr="00C300F7">
        <w:rPr>
          <w:rStyle w:val="tlid-translation"/>
          <w:sz w:val="18"/>
          <w:lang w:val="en-US"/>
        </w:rPr>
        <w:t xml:space="preserve"> </w:t>
      </w:r>
      <w:proofErr w:type="gramEnd"/>
      <w:r w:rsidRPr="00C300F7">
        <w:rPr>
          <w:rStyle w:val="tlid-translation"/>
          <w:sz w:val="18"/>
          <w:lang w:val="en-US"/>
        </w:rPr>
        <w:fldChar w:fldCharType="begin"/>
      </w:r>
      <w:r w:rsidRPr="00C300F7">
        <w:rPr>
          <w:rStyle w:val="tlid-translation"/>
          <w:sz w:val="18"/>
          <w:lang w:val="en-US"/>
        </w:rPr>
        <w:instrText xml:space="preserve"> GOTOBUTTON ZEqnNum694875  \* MERGEFORMAT </w:instrText>
      </w:r>
      <w:r w:rsidRPr="00C300F7">
        <w:rPr>
          <w:rStyle w:val="tlid-translation"/>
          <w:sz w:val="18"/>
          <w:lang w:val="en-US"/>
        </w:rPr>
        <w:fldChar w:fldCharType="begin"/>
      </w:r>
      <w:r w:rsidRPr="00C300F7">
        <w:rPr>
          <w:rStyle w:val="tlid-translation"/>
          <w:sz w:val="18"/>
          <w:lang w:val="en-US"/>
        </w:rPr>
        <w:instrText xml:space="preserve"> REF ZEqnNum694875 \* Charformat \! \* MERGEFORMAT </w:instrText>
      </w:r>
      <w:r w:rsidRPr="00C300F7">
        <w:rPr>
          <w:rStyle w:val="tlid-translation"/>
          <w:sz w:val="18"/>
          <w:lang w:val="en-US"/>
        </w:rPr>
        <w:fldChar w:fldCharType="separate"/>
      </w:r>
      <w:r w:rsidR="009B490E" w:rsidRPr="00C300F7">
        <w:rPr>
          <w:rStyle w:val="tlid-translation"/>
          <w:sz w:val="18"/>
          <w:lang w:val="en-US"/>
        </w:rPr>
        <w:instrText>(4)</w:instrText>
      </w:r>
      <w:r w:rsidRPr="00C300F7">
        <w:rPr>
          <w:rStyle w:val="tlid-translation"/>
          <w:sz w:val="18"/>
          <w:lang w:val="en-US"/>
        </w:rPr>
        <w:fldChar w:fldCharType="end"/>
      </w:r>
      <w:r w:rsidRPr="00C300F7">
        <w:rPr>
          <w:rStyle w:val="tlid-translation"/>
          <w:sz w:val="18"/>
          <w:lang w:val="en-US"/>
        </w:rPr>
        <w:fldChar w:fldCharType="end"/>
      </w:r>
      <w:r w:rsidRPr="00C300F7">
        <w:rPr>
          <w:rStyle w:val="tlid-translation"/>
          <w:sz w:val="18"/>
          <w:lang w:val="en-US"/>
        </w:rPr>
        <w:t xml:space="preserve">. The numerical solution gives an estimate for the power threshold </w:t>
      </w:r>
      <w:r w:rsidRPr="00C300F7">
        <w:rPr>
          <w:sz w:val="18"/>
          <w:lang w:val="en-US"/>
        </w:rPr>
        <w:t xml:space="preserve">of </w:t>
      </w:r>
      <w:r w:rsidRPr="00C300F7">
        <w:rPr>
          <w:position w:val="-10"/>
          <w:sz w:val="18"/>
          <w:lang w:val="en-US"/>
        </w:rPr>
        <w:object w:dxaOrig="1140" w:dyaOrig="300" w14:anchorId="67AB71B6">
          <v:shape id="_x0000_i1102" type="#_x0000_t75" style="width:57.6pt;height:16.4pt" o:ole="">
            <v:imagedata r:id="rId166" o:title=""/>
          </v:shape>
          <o:OLEObject Type="Embed" ProgID="Equation.DSMT4" ShapeID="_x0000_i1102" DrawAspect="Content" ObjectID="_1724759641" r:id="rId167"/>
        </w:object>
      </w:r>
      <w:proofErr w:type="spellStart"/>
      <w:proofErr w:type="gramStart"/>
      <w:r w:rsidRPr="00C300F7">
        <w:rPr>
          <w:rStyle w:val="tlid-translation"/>
          <w:sz w:val="18"/>
          <w:lang w:val="en-US"/>
        </w:rPr>
        <w:t>at</w:t>
      </w:r>
      <w:proofErr w:type="spellEnd"/>
      <w:r w:rsidRPr="00C300F7">
        <w:rPr>
          <w:rStyle w:val="tlid-translation"/>
          <w:sz w:val="18"/>
          <w:lang w:val="en-US"/>
        </w:rPr>
        <w:t xml:space="preserve"> </w:t>
      </w:r>
      <w:proofErr w:type="gramEnd"/>
      <w:r w:rsidR="000E533C" w:rsidRPr="00C300F7">
        <w:rPr>
          <w:position w:val="-6"/>
          <w:sz w:val="18"/>
          <w:lang w:val="en-US"/>
        </w:rPr>
        <w:object w:dxaOrig="660" w:dyaOrig="220" w14:anchorId="37363D11">
          <v:shape id="_x0000_i1103" type="#_x0000_t75" style="width:33.2pt;height:10.4pt" o:ole="">
            <v:imagedata r:id="rId168" o:title=""/>
          </v:shape>
          <o:OLEObject Type="Embed" ProgID="Equation.DSMT4" ShapeID="_x0000_i1103" DrawAspect="Content" ObjectID="_1724759642" r:id="rId169"/>
        </w:object>
      </w:r>
      <w:r w:rsidRPr="00C300F7">
        <w:rPr>
          <w:sz w:val="18"/>
          <w:lang w:val="en-US"/>
        </w:rPr>
        <w:t xml:space="preserve">, </w:t>
      </w:r>
      <w:r w:rsidRPr="00C300F7">
        <w:rPr>
          <w:position w:val="-6"/>
          <w:sz w:val="18"/>
          <w:lang w:val="en-US"/>
        </w:rPr>
        <w:object w:dxaOrig="680" w:dyaOrig="220" w14:anchorId="36D188DF">
          <v:shape id="_x0000_i1104" type="#_x0000_t75" style="width:34pt;height:10.4pt" o:ole="">
            <v:imagedata r:id="rId170" o:title=""/>
          </v:shape>
          <o:OLEObject Type="Embed" ProgID="Equation.DSMT4" ShapeID="_x0000_i1104" DrawAspect="Content" ObjectID="_1724759643" r:id="rId171"/>
        </w:object>
      </w:r>
      <w:r w:rsidRPr="00C300F7">
        <w:rPr>
          <w:sz w:val="18"/>
          <w:lang w:val="en-US"/>
        </w:rPr>
        <w:t>and the same parameters of the coupled waves as in figure 1.</w:t>
      </w:r>
    </w:p>
    <w:p w14:paraId="2BA531BC" w14:textId="77777777" w:rsidR="00FD37DB" w:rsidRPr="00C300F7" w:rsidRDefault="004D6C1D" w:rsidP="00FD37DB">
      <w:pPr>
        <w:pStyle w:val="FigureNumbering"/>
        <w:spacing w:before="0" w:after="0"/>
        <w:jc w:val="both"/>
        <w:rPr>
          <w:lang w:val="en-US"/>
        </w:rPr>
      </w:pPr>
      <w:r w:rsidRPr="00C300F7">
        <w:rPr>
          <w:lang w:val="en-US"/>
        </w:rPr>
        <w:tab/>
      </w:r>
    </w:p>
    <w:p w14:paraId="5F2ABD0E" w14:textId="7B71CA84" w:rsidR="004D6C1D" w:rsidRPr="00C300F7" w:rsidRDefault="004D6C1D" w:rsidP="00FD37DB">
      <w:pPr>
        <w:pStyle w:val="FigureNumbering"/>
        <w:spacing w:before="0" w:after="0"/>
        <w:jc w:val="both"/>
        <w:rPr>
          <w:b w:val="0"/>
          <w:lang w:val="en-US"/>
        </w:rPr>
      </w:pPr>
      <w:r w:rsidRPr="00C300F7">
        <w:rPr>
          <w:b w:val="0"/>
          <w:lang w:val="en-US"/>
        </w:rPr>
        <w:t>and</w:t>
      </w:r>
    </w:p>
    <w:p w14:paraId="05A3994E" w14:textId="6DA72067" w:rsidR="004D6C1D" w:rsidRPr="00C300F7" w:rsidRDefault="004D6C1D" w:rsidP="004D6C1D">
      <w:pPr>
        <w:tabs>
          <w:tab w:val="left" w:pos="1696"/>
          <w:tab w:val="left" w:pos="4111"/>
          <w:tab w:val="left" w:pos="7320"/>
          <w:tab w:val="left" w:pos="9498"/>
        </w:tabs>
        <w:jc w:val="both"/>
        <w:rPr>
          <w:sz w:val="20"/>
          <w:lang w:val="en-US"/>
        </w:rPr>
      </w:pPr>
      <w:r w:rsidRPr="00C300F7">
        <w:rPr>
          <w:position w:val="-26"/>
          <w:lang w:val="en-US"/>
        </w:rPr>
        <w:object w:dxaOrig="3840" w:dyaOrig="639" w14:anchorId="6436B364">
          <v:shape id="_x0000_i1105" type="#_x0000_t75" style="width:192pt;height:31.6pt" o:ole="">
            <v:imagedata r:id="rId172" o:title=""/>
          </v:shape>
          <o:OLEObject Type="Embed" ProgID="Equation.DSMT4" ShapeID="_x0000_i1105" DrawAspect="Content" ObjectID="_1724759644" r:id="rId173"/>
        </w:object>
      </w:r>
      <w:r w:rsidRPr="00C300F7">
        <w:rPr>
          <w:lang w:val="en-US"/>
        </w:rPr>
        <w:tab/>
      </w:r>
      <w:r w:rsidRPr="00C300F7">
        <w:rPr>
          <w:sz w:val="20"/>
          <w:lang w:val="en-US"/>
        </w:rPr>
        <w:fldChar w:fldCharType="begin"/>
      </w:r>
      <w:r w:rsidRPr="00C300F7">
        <w:rPr>
          <w:sz w:val="20"/>
          <w:lang w:val="en-US"/>
        </w:rPr>
        <w:instrText xml:space="preserve"> MACROBUTTON MTPlaceRef \* MERGEFORMAT </w:instrText>
      </w:r>
      <w:r w:rsidRPr="00C300F7">
        <w:rPr>
          <w:sz w:val="20"/>
          <w:lang w:val="en-US"/>
        </w:rPr>
        <w:fldChar w:fldCharType="begin"/>
      </w:r>
      <w:r w:rsidRPr="00C300F7">
        <w:rPr>
          <w:sz w:val="20"/>
          <w:lang w:val="en-US"/>
        </w:rPr>
        <w:instrText xml:space="preserve"> SEQ MTEqn \h \* MERGEFORMAT </w:instrText>
      </w:r>
      <w:r w:rsidRPr="00C300F7">
        <w:rPr>
          <w:sz w:val="20"/>
          <w:lang w:val="en-US"/>
        </w:rPr>
        <w:fldChar w:fldCharType="end"/>
      </w:r>
      <w:bookmarkStart w:id="4" w:name="ZEqnNum981066"/>
      <w:r w:rsidRPr="00C300F7">
        <w:rPr>
          <w:sz w:val="20"/>
          <w:lang w:val="en-US"/>
        </w:rPr>
        <w:instrText>(</w:instrText>
      </w:r>
      <w:r w:rsidRPr="00C300F7">
        <w:rPr>
          <w:sz w:val="20"/>
          <w:lang w:val="en-US"/>
        </w:rPr>
        <w:fldChar w:fldCharType="begin"/>
      </w:r>
      <w:r w:rsidRPr="00C300F7">
        <w:rPr>
          <w:sz w:val="20"/>
          <w:lang w:val="en-US"/>
        </w:rPr>
        <w:instrText xml:space="preserve"> SEQ MTEqn \c \* Arabic \* MERGEFORMAT </w:instrText>
      </w:r>
      <w:r w:rsidRPr="00C300F7">
        <w:rPr>
          <w:sz w:val="20"/>
          <w:lang w:val="en-US"/>
        </w:rPr>
        <w:fldChar w:fldCharType="separate"/>
      </w:r>
      <w:r w:rsidR="009B490E" w:rsidRPr="00C300F7">
        <w:rPr>
          <w:noProof/>
          <w:sz w:val="20"/>
          <w:lang w:val="en-US"/>
        </w:rPr>
        <w:instrText>6</w:instrText>
      </w:r>
      <w:r w:rsidRPr="00C300F7">
        <w:rPr>
          <w:noProof/>
          <w:sz w:val="20"/>
          <w:lang w:val="en-US"/>
        </w:rPr>
        <w:fldChar w:fldCharType="end"/>
      </w:r>
      <w:r w:rsidRPr="00C300F7">
        <w:rPr>
          <w:sz w:val="20"/>
          <w:lang w:val="en-US"/>
        </w:rPr>
        <w:instrText>)</w:instrText>
      </w:r>
      <w:bookmarkEnd w:id="4"/>
      <w:r w:rsidRPr="00C300F7">
        <w:rPr>
          <w:sz w:val="20"/>
          <w:lang w:val="en-US"/>
        </w:rPr>
        <w:fldChar w:fldCharType="end"/>
      </w:r>
    </w:p>
    <w:p w14:paraId="703D094B" w14:textId="1E548CF6" w:rsidR="004D6C1D" w:rsidRPr="00C300F7" w:rsidRDefault="004D6C1D" w:rsidP="004D6C1D">
      <w:pPr>
        <w:tabs>
          <w:tab w:val="left" w:pos="1696"/>
          <w:tab w:val="left" w:pos="9923"/>
        </w:tabs>
        <w:jc w:val="both"/>
        <w:rPr>
          <w:sz w:val="20"/>
          <w:lang w:val="en-US"/>
        </w:rPr>
      </w:pPr>
      <w:r w:rsidRPr="00C300F7">
        <w:rPr>
          <w:sz w:val="20"/>
          <w:lang w:val="en-US"/>
        </w:rPr>
        <w:t xml:space="preserve">is the LH wave growth rate. Though equation </w:t>
      </w:r>
      <w:r w:rsidR="009B490E" w:rsidRPr="00C300F7">
        <w:rPr>
          <w:sz w:val="20"/>
          <w:lang w:val="en-US"/>
        </w:rPr>
        <w:fldChar w:fldCharType="begin"/>
      </w:r>
      <w:r w:rsidR="009B490E" w:rsidRPr="00C300F7">
        <w:rPr>
          <w:sz w:val="20"/>
          <w:lang w:val="en-US"/>
        </w:rPr>
        <w:instrText xml:space="preserve"> GOTOBUTTON ZEqnNum981066  \* MERGEFORMAT </w:instrText>
      </w:r>
      <w:r w:rsidR="009B490E" w:rsidRPr="00C300F7">
        <w:rPr>
          <w:sz w:val="20"/>
          <w:lang w:val="en-US"/>
        </w:rPr>
        <w:fldChar w:fldCharType="begin"/>
      </w:r>
      <w:r w:rsidR="009B490E" w:rsidRPr="00C300F7">
        <w:rPr>
          <w:sz w:val="20"/>
          <w:lang w:val="en-US"/>
        </w:rPr>
        <w:instrText xml:space="preserve"> REF ZEqnNum981066 \* Charformat \! \* MERGEFORMAT </w:instrText>
      </w:r>
      <w:r w:rsidR="009B490E" w:rsidRPr="00C300F7">
        <w:rPr>
          <w:sz w:val="20"/>
          <w:lang w:val="en-US"/>
        </w:rPr>
        <w:fldChar w:fldCharType="separate"/>
      </w:r>
      <w:r w:rsidR="009B490E" w:rsidRPr="00C300F7">
        <w:rPr>
          <w:sz w:val="20"/>
          <w:lang w:val="en-US"/>
        </w:rPr>
        <w:instrText>(6)</w:instrText>
      </w:r>
      <w:r w:rsidR="009B490E" w:rsidRPr="00C300F7">
        <w:rPr>
          <w:sz w:val="20"/>
          <w:lang w:val="en-US"/>
        </w:rPr>
        <w:fldChar w:fldCharType="end"/>
      </w:r>
      <w:r w:rsidR="009B490E" w:rsidRPr="00C300F7">
        <w:rPr>
          <w:sz w:val="20"/>
          <w:lang w:val="en-US"/>
        </w:rPr>
        <w:fldChar w:fldCharType="end"/>
      </w:r>
      <w:r w:rsidRPr="00C300F7">
        <w:rPr>
          <w:sz w:val="20"/>
          <w:lang w:val="en-US"/>
        </w:rPr>
        <w:t xml:space="preserve"> is no more valid if the pump power only slightly exceeds the threshold value</w:t>
      </w:r>
      <w:r w:rsidRPr="00C300F7">
        <w:rPr>
          <w:position w:val="-10"/>
          <w:sz w:val="20"/>
          <w:lang w:val="en-US"/>
        </w:rPr>
        <w:object w:dxaOrig="620" w:dyaOrig="300" w14:anchorId="218CE4D0">
          <v:shape id="_x0000_i1106" type="#_x0000_t75" style="width:33.2pt;height:16.4pt" o:ole="">
            <v:imagedata r:id="rId174" o:title=""/>
          </v:shape>
          <o:OLEObject Type="Embed" ProgID="Equation.DSMT4" ShapeID="_x0000_i1106" DrawAspect="Content" ObjectID="_1724759645" r:id="rId175"/>
        </w:object>
      </w:r>
      <w:r w:rsidRPr="00C300F7">
        <w:rPr>
          <w:sz w:val="20"/>
          <w:lang w:val="en-US"/>
        </w:rPr>
        <w:t>, we can use it to derive a rough estimate of the PDI threshold</w:t>
      </w:r>
    </w:p>
    <w:p w14:paraId="709A78C8" w14:textId="1529761E" w:rsidR="004D6C1D" w:rsidRPr="00C300F7" w:rsidRDefault="004D6C1D" w:rsidP="004D6C1D">
      <w:pPr>
        <w:tabs>
          <w:tab w:val="left" w:pos="1696"/>
          <w:tab w:val="left" w:pos="4111"/>
          <w:tab w:val="left" w:pos="10065"/>
        </w:tabs>
        <w:spacing w:line="360" w:lineRule="auto"/>
        <w:jc w:val="both"/>
        <w:rPr>
          <w:lang w:val="en-US"/>
        </w:rPr>
      </w:pPr>
      <w:r w:rsidRPr="00C300F7">
        <w:rPr>
          <w:lang w:val="en-US"/>
        </w:rPr>
        <w:t xml:space="preserve"> </w:t>
      </w:r>
      <w:r w:rsidRPr="00C300F7">
        <w:rPr>
          <w:position w:val="-66"/>
          <w:lang w:val="en-US"/>
        </w:rPr>
        <w:object w:dxaOrig="2659" w:dyaOrig="1400" w14:anchorId="3532BF1A">
          <v:shape id="_x0000_i1107" type="#_x0000_t75" style="width:133.6pt;height:70pt" o:ole="">
            <v:imagedata r:id="rId176" o:title=""/>
          </v:shape>
          <o:OLEObject Type="Embed" ProgID="Equation.DSMT4" ShapeID="_x0000_i1107" DrawAspect="Content" ObjectID="_1724759646" r:id="rId177"/>
        </w:object>
      </w:r>
      <w:r w:rsidRPr="00C300F7">
        <w:rPr>
          <w:lang w:val="en-US"/>
        </w:rPr>
        <w:t xml:space="preserve"> </w:t>
      </w:r>
      <w:r w:rsidRPr="00C300F7">
        <w:rPr>
          <w:lang w:val="en-US"/>
        </w:rPr>
        <w:tab/>
      </w:r>
      <w:r w:rsidRPr="00C300F7">
        <w:rPr>
          <w:lang w:val="en-US"/>
        </w:rPr>
        <w:fldChar w:fldCharType="begin"/>
      </w:r>
      <w:r w:rsidRPr="00C300F7">
        <w:rPr>
          <w:lang w:val="en-US"/>
        </w:rPr>
        <w:instrText xml:space="preserve"> MACROBUTTON MTPlaceRef \* MERGEFORMAT </w:instrText>
      </w:r>
      <w:r w:rsidRPr="00C300F7">
        <w:rPr>
          <w:lang w:val="en-US"/>
        </w:rPr>
        <w:fldChar w:fldCharType="begin"/>
      </w:r>
      <w:r w:rsidRPr="00C300F7">
        <w:rPr>
          <w:lang w:val="en-US"/>
        </w:rPr>
        <w:instrText xml:space="preserve"> SEQ MTEqn \h \* MERGEFORMAT </w:instrText>
      </w:r>
      <w:r w:rsidRPr="00C300F7">
        <w:rPr>
          <w:lang w:val="en-US"/>
        </w:rPr>
        <w:fldChar w:fldCharType="end"/>
      </w:r>
      <w:bookmarkStart w:id="5" w:name="ZEqnNum356857"/>
      <w:r w:rsidRPr="00C300F7">
        <w:rPr>
          <w:lang w:val="en-US"/>
        </w:rPr>
        <w:instrText>(</w:instrText>
      </w:r>
      <w:r w:rsidR="0093081B" w:rsidRPr="00C300F7">
        <w:rPr>
          <w:lang w:val="en-US"/>
        </w:rPr>
        <w:fldChar w:fldCharType="begin"/>
      </w:r>
      <w:r w:rsidR="0093081B" w:rsidRPr="00C300F7">
        <w:rPr>
          <w:lang w:val="en-US"/>
        </w:rPr>
        <w:instrText xml:space="preserve"> SEQ MTEqn \c \* Arabic \* MERGEFORMAT </w:instrText>
      </w:r>
      <w:r w:rsidR="0093081B" w:rsidRPr="00C300F7">
        <w:rPr>
          <w:lang w:val="en-US"/>
        </w:rPr>
        <w:fldChar w:fldCharType="separate"/>
      </w:r>
      <w:r w:rsidR="009B490E" w:rsidRPr="00C300F7">
        <w:rPr>
          <w:noProof/>
          <w:lang w:val="en-US"/>
        </w:rPr>
        <w:instrText>7</w:instrText>
      </w:r>
      <w:r w:rsidR="0093081B" w:rsidRPr="00C300F7">
        <w:rPr>
          <w:noProof/>
          <w:lang w:val="en-US"/>
        </w:rPr>
        <w:fldChar w:fldCharType="end"/>
      </w:r>
      <w:r w:rsidRPr="00C300F7">
        <w:rPr>
          <w:lang w:val="en-US"/>
        </w:rPr>
        <w:instrText>)</w:instrText>
      </w:r>
      <w:bookmarkEnd w:id="5"/>
      <w:r w:rsidRPr="00C300F7">
        <w:rPr>
          <w:lang w:val="en-US"/>
        </w:rPr>
        <w:fldChar w:fldCharType="end"/>
      </w:r>
    </w:p>
    <w:p w14:paraId="1EA94089" w14:textId="77777777" w:rsidR="00E75ED3" w:rsidRPr="00C300F7" w:rsidRDefault="00E75ED3" w:rsidP="003E5F01">
      <w:pPr>
        <w:pStyle w:val="Afiliations"/>
        <w:tabs>
          <w:tab w:val="left" w:pos="709"/>
          <w:tab w:val="left" w:pos="851"/>
        </w:tabs>
        <w:spacing w:line="240" w:lineRule="auto"/>
        <w:jc w:val="both"/>
        <w:rPr>
          <w:rFonts w:ascii="Arial" w:hAnsi="Arial" w:cs="Arial"/>
          <w:b/>
          <w:i w:val="0"/>
          <w:lang w:val="en-US"/>
        </w:rPr>
      </w:pPr>
    </w:p>
    <w:p w14:paraId="52C58458" w14:textId="68099448" w:rsidR="004D6C1D" w:rsidRPr="00C300F7" w:rsidRDefault="004D6C1D" w:rsidP="003E5F01">
      <w:pPr>
        <w:pStyle w:val="Afiliations"/>
        <w:tabs>
          <w:tab w:val="left" w:pos="709"/>
          <w:tab w:val="left" w:pos="851"/>
        </w:tabs>
        <w:spacing w:line="240" w:lineRule="auto"/>
        <w:jc w:val="both"/>
        <w:rPr>
          <w:rFonts w:ascii="Arial" w:hAnsi="Arial" w:cs="Arial"/>
          <w:b/>
          <w:i w:val="0"/>
          <w:lang w:val="en-US"/>
        </w:rPr>
      </w:pPr>
      <w:r w:rsidRPr="00C300F7">
        <w:rPr>
          <w:rFonts w:ascii="Arial" w:hAnsi="Arial" w:cs="Arial"/>
          <w:b/>
          <w:i w:val="0"/>
          <w:lang w:val="en-US"/>
        </w:rPr>
        <w:t>4</w:t>
      </w:r>
      <w:r w:rsidRPr="00C300F7">
        <w:rPr>
          <w:rFonts w:ascii="Arial" w:hAnsi="Arial" w:cs="Arial"/>
          <w:b/>
          <w:i w:val="0"/>
          <w:lang w:val="en-US"/>
        </w:rPr>
        <w:tab/>
        <w:t xml:space="preserve">Induced scattering PDI </w:t>
      </w:r>
      <w:r w:rsidR="000E533C" w:rsidRPr="00C300F7">
        <w:rPr>
          <w:rFonts w:ascii="Arial" w:hAnsi="Arial" w:cs="Arial"/>
          <w:b/>
          <w:i w:val="0"/>
          <w:lang w:val="en-US"/>
        </w:rPr>
        <w:t>for</w:t>
      </w:r>
      <w:r w:rsidRPr="00C300F7">
        <w:rPr>
          <w:rFonts w:ascii="Arial" w:hAnsi="Arial" w:cs="Arial"/>
          <w:b/>
          <w:i w:val="0"/>
          <w:lang w:val="en-US"/>
        </w:rPr>
        <w:t xml:space="preserve"> O2-mode ECRH in ASDEX-Upgrade </w:t>
      </w:r>
    </w:p>
    <w:p w14:paraId="7ECF5CAC" w14:textId="77777777" w:rsidR="003E5F01" w:rsidRPr="00C300F7" w:rsidRDefault="003E5F01" w:rsidP="004D6C1D">
      <w:pPr>
        <w:pStyle w:val="Afiliations"/>
        <w:tabs>
          <w:tab w:val="left" w:pos="709"/>
          <w:tab w:val="left" w:pos="851"/>
        </w:tabs>
        <w:spacing w:line="240" w:lineRule="auto"/>
        <w:jc w:val="both"/>
        <w:rPr>
          <w:i w:val="0"/>
          <w:sz w:val="20"/>
          <w:lang w:val="en-US"/>
        </w:rPr>
      </w:pPr>
    </w:p>
    <w:p w14:paraId="0C657BF6" w14:textId="6C9DED76" w:rsidR="00FD37DB" w:rsidRPr="00C300F7" w:rsidRDefault="004D6C1D" w:rsidP="00FD37DB">
      <w:pPr>
        <w:pStyle w:val="Afiliations"/>
        <w:tabs>
          <w:tab w:val="left" w:pos="709"/>
          <w:tab w:val="left" w:pos="851"/>
        </w:tabs>
        <w:spacing w:line="240" w:lineRule="auto"/>
        <w:jc w:val="both"/>
        <w:rPr>
          <w:i w:val="0"/>
          <w:sz w:val="20"/>
          <w:szCs w:val="20"/>
          <w:lang w:val="en-US"/>
        </w:rPr>
      </w:pPr>
      <w:r w:rsidRPr="00C300F7">
        <w:rPr>
          <w:i w:val="0"/>
          <w:sz w:val="20"/>
          <w:lang w:val="en-US"/>
        </w:rPr>
        <w:t>The induced scattering PDI can be investigated in O2-mode ECRH experiments at</w:t>
      </w:r>
      <w:r w:rsidR="003E5F01" w:rsidRPr="00C300F7">
        <w:rPr>
          <w:i w:val="0"/>
          <w:sz w:val="20"/>
          <w:lang w:val="en-US"/>
        </w:rPr>
        <w:t xml:space="preserve"> the ASDEX-Upgrade tokamak </w:t>
      </w:r>
      <w:r w:rsidRPr="00C300F7">
        <w:rPr>
          <w:i w:val="0"/>
          <w:sz w:val="20"/>
          <w:lang w:val="en-US"/>
        </w:rPr>
        <w:t>(</w:t>
      </w:r>
      <w:r w:rsidR="003E5F01" w:rsidRPr="00C300F7">
        <w:rPr>
          <w:i w:val="0"/>
          <w:position w:val="-10"/>
          <w:sz w:val="20"/>
          <w:lang w:val="en-US"/>
        </w:rPr>
        <w:object w:dxaOrig="960" w:dyaOrig="279" w14:anchorId="76DA237B">
          <v:shape id="_x0000_i1108" type="#_x0000_t75" style="width:48pt;height:14.4pt" o:ole="">
            <v:imagedata r:id="rId178" o:title=""/>
          </v:shape>
          <o:OLEObject Type="Embed" ProgID="Equation.DSMT4" ShapeID="_x0000_i1108" DrawAspect="Content" ObjectID="_1724759647" r:id="rId179"/>
        </w:object>
      </w:r>
      <w:r w:rsidRPr="00C300F7">
        <w:rPr>
          <w:i w:val="0"/>
          <w:sz w:val="20"/>
          <w:lang w:val="en-US"/>
        </w:rPr>
        <w:t xml:space="preserve">, a central magnetic field is up to </w:t>
      </w:r>
      <w:r w:rsidR="00E75ED3" w:rsidRPr="00C300F7">
        <w:rPr>
          <w:i w:val="0"/>
          <w:sz w:val="18"/>
          <w:lang w:val="en-US"/>
        </w:rPr>
        <w:t>3</w:t>
      </w:r>
      <w:r w:rsidRPr="00C300F7">
        <w:rPr>
          <w:i w:val="0"/>
          <w:sz w:val="18"/>
          <w:lang w:val="en-US"/>
        </w:rPr>
        <w:t>T</w:t>
      </w:r>
      <w:r w:rsidRPr="00C300F7">
        <w:rPr>
          <w:i w:val="0"/>
          <w:sz w:val="20"/>
          <w:lang w:val="en-US"/>
        </w:rPr>
        <w:t>,</w:t>
      </w:r>
      <w:r w:rsidR="003E5F01" w:rsidRPr="00C300F7">
        <w:rPr>
          <w:i w:val="0"/>
          <w:position w:val="-6"/>
          <w:sz w:val="20"/>
          <w:lang w:val="en-US"/>
        </w:rPr>
        <w:object w:dxaOrig="580" w:dyaOrig="240" w14:anchorId="29901A20">
          <v:shape id="_x0000_i1109" type="#_x0000_t75" style="width:29.2pt;height:12pt" o:ole="">
            <v:imagedata r:id="rId180" o:title=""/>
          </v:shape>
          <o:OLEObject Type="Embed" ProgID="Equation.DSMT4" ShapeID="_x0000_i1109" DrawAspect="Content" ObjectID="_1724759648" r:id="rId181"/>
        </w:object>
      </w:r>
      <w:r w:rsidRPr="00C300F7">
        <w:rPr>
          <w:i w:val="0"/>
          <w:sz w:val="20"/>
          <w:lang w:val="en-US"/>
        </w:rPr>
        <w:t xml:space="preserve">) proposed for </w:t>
      </w:r>
      <w:r w:rsidR="000E533C" w:rsidRPr="00C300F7">
        <w:rPr>
          <w:i w:val="0"/>
          <w:sz w:val="20"/>
          <w:lang w:val="en-US"/>
        </w:rPr>
        <w:t xml:space="preserve">central heating of </w:t>
      </w:r>
      <w:r w:rsidRPr="00C300F7">
        <w:rPr>
          <w:i w:val="0"/>
          <w:sz w:val="20"/>
          <w:lang w:val="en-US"/>
        </w:rPr>
        <w:t>dense plasma [5]. For the parameters of O2- mode ECRH at ASDEX-Upgrade with 140 GHz gyrotrons the single pass absorption is incomplete [6]</w:t>
      </w:r>
      <w:r w:rsidRPr="00C300F7">
        <w:rPr>
          <w:sz w:val="20"/>
          <w:lang w:val="en-US"/>
        </w:rPr>
        <w:t xml:space="preserve"> </w:t>
      </w:r>
      <w:r w:rsidRPr="00C300F7">
        <w:rPr>
          <w:i w:val="0"/>
          <w:sz w:val="20"/>
          <w:lang w:val="en-US"/>
        </w:rPr>
        <w:t xml:space="preserve">which provides a chance of measuring of the induced forward-scattering signal at the high magnetic field side of the device after crossing the resonance layer. The magnetic ripple amplitude at the </w:t>
      </w:r>
      <w:proofErr w:type="spellStart"/>
      <w:r w:rsidRPr="00C300F7">
        <w:rPr>
          <w:i w:val="0"/>
          <w:sz w:val="20"/>
          <w:lang w:val="en-US"/>
        </w:rPr>
        <w:t>separatix</w:t>
      </w:r>
      <w:proofErr w:type="spellEnd"/>
      <w:r w:rsidRPr="00C300F7">
        <w:rPr>
          <w:i w:val="0"/>
          <w:sz w:val="20"/>
          <w:lang w:val="en-US"/>
        </w:rPr>
        <w:t xml:space="preserve"> is 0.2 - 1%, depending on its position</w:t>
      </w:r>
      <w:r w:rsidR="00E75ED3" w:rsidRPr="00C300F7">
        <w:rPr>
          <w:i w:val="0"/>
          <w:sz w:val="20"/>
          <w:lang w:val="en-US"/>
        </w:rPr>
        <w:t xml:space="preserve"> [7]</w:t>
      </w:r>
      <w:r w:rsidRPr="00C300F7">
        <w:rPr>
          <w:i w:val="0"/>
          <w:sz w:val="20"/>
          <w:lang w:val="en-US"/>
        </w:rPr>
        <w:t>. Thus, if such experiments were carried out with the ETB parameters similar to those discussed in [</w:t>
      </w:r>
      <w:r w:rsidR="00E75ED3" w:rsidRPr="00C300F7">
        <w:rPr>
          <w:i w:val="0"/>
          <w:sz w:val="20"/>
          <w:lang w:val="en-US"/>
        </w:rPr>
        <w:t>8</w:t>
      </w:r>
      <w:r w:rsidRPr="00C300F7">
        <w:rPr>
          <w:i w:val="0"/>
          <w:sz w:val="20"/>
          <w:lang w:val="en-US"/>
        </w:rPr>
        <w:t>], the phenomenon analyzed in th</w:t>
      </w:r>
      <w:r w:rsidR="000E533C" w:rsidRPr="00C300F7">
        <w:rPr>
          <w:i w:val="0"/>
          <w:sz w:val="20"/>
          <w:lang w:val="en-US"/>
        </w:rPr>
        <w:t>is</w:t>
      </w:r>
      <w:r w:rsidRPr="00C300F7">
        <w:rPr>
          <w:i w:val="0"/>
          <w:sz w:val="20"/>
          <w:lang w:val="en-US"/>
        </w:rPr>
        <w:t xml:space="preserve"> article could </w:t>
      </w:r>
      <w:r w:rsidR="003E5F01" w:rsidRPr="00C300F7">
        <w:rPr>
          <w:i w:val="0"/>
          <w:sz w:val="20"/>
          <w:szCs w:val="20"/>
          <w:lang w:val="en-US"/>
        </w:rPr>
        <w:t xml:space="preserve">occur. To prove this, we plot in figure 1 the dispersion curves of the LH wave (thin solid curve) along with a difference of the pump and forward scattered </w:t>
      </w:r>
      <w:r w:rsidR="000E533C" w:rsidRPr="00C300F7">
        <w:rPr>
          <w:i w:val="0"/>
          <w:sz w:val="20"/>
          <w:szCs w:val="20"/>
          <w:lang w:val="en-US"/>
        </w:rPr>
        <w:t xml:space="preserve">O-mode </w:t>
      </w:r>
      <w:r w:rsidR="003E5F01" w:rsidRPr="00C300F7">
        <w:rPr>
          <w:i w:val="0"/>
          <w:sz w:val="20"/>
          <w:szCs w:val="20"/>
          <w:lang w:val="en-US"/>
        </w:rPr>
        <w:t xml:space="preserve">wave numbers (dashed dotted curve). The pump and scattered </w:t>
      </w:r>
      <w:r w:rsidR="000E533C" w:rsidRPr="00C300F7">
        <w:rPr>
          <w:i w:val="0"/>
          <w:sz w:val="20"/>
          <w:szCs w:val="20"/>
          <w:lang w:val="en-US"/>
        </w:rPr>
        <w:t xml:space="preserve">O-mode </w:t>
      </w:r>
      <w:r w:rsidR="003E5F01" w:rsidRPr="00C300F7">
        <w:rPr>
          <w:i w:val="0"/>
          <w:sz w:val="20"/>
          <w:szCs w:val="20"/>
          <w:lang w:val="en-US"/>
        </w:rPr>
        <w:t>wave</w:t>
      </w:r>
      <w:r w:rsidR="000E533C" w:rsidRPr="00C300F7">
        <w:rPr>
          <w:i w:val="0"/>
          <w:sz w:val="20"/>
          <w:szCs w:val="20"/>
          <w:lang w:val="en-US"/>
        </w:rPr>
        <w:t xml:space="preserve"> </w:t>
      </w:r>
      <w:r w:rsidR="003E5F01" w:rsidRPr="00C300F7">
        <w:rPr>
          <w:i w:val="0"/>
          <w:sz w:val="20"/>
          <w:szCs w:val="20"/>
          <w:lang w:val="en-US"/>
        </w:rPr>
        <w:t xml:space="preserve">frequencies </w:t>
      </w:r>
      <w:proofErr w:type="gramStart"/>
      <w:r w:rsidR="003E5F01" w:rsidRPr="00C300F7">
        <w:rPr>
          <w:i w:val="0"/>
          <w:sz w:val="20"/>
          <w:szCs w:val="20"/>
          <w:lang w:val="en-US"/>
        </w:rPr>
        <w:t xml:space="preserve">are </w:t>
      </w:r>
      <w:proofErr w:type="gramEnd"/>
      <w:r w:rsidR="003E5F01" w:rsidRPr="00C300F7">
        <w:rPr>
          <w:i w:val="0"/>
          <w:position w:val="-10"/>
          <w:sz w:val="20"/>
          <w:szCs w:val="20"/>
          <w:lang w:val="en-US"/>
        </w:rPr>
        <w:object w:dxaOrig="1080" w:dyaOrig="279" w14:anchorId="42AD0306">
          <v:shape id="_x0000_i1110" type="#_x0000_t75" style="width:52.4pt;height:14.4pt" o:ole="">
            <v:imagedata r:id="rId182" o:title=""/>
          </v:shape>
          <o:OLEObject Type="Embed" ProgID="Equation.DSMT4" ShapeID="_x0000_i1110" DrawAspect="Content" ObjectID="_1724759649" r:id="rId183"/>
        </w:object>
      </w:r>
      <w:r w:rsidR="003E5F01" w:rsidRPr="00C300F7">
        <w:rPr>
          <w:i w:val="0"/>
          <w:sz w:val="20"/>
          <w:szCs w:val="20"/>
          <w:lang w:val="en-US"/>
        </w:rPr>
        <w:t xml:space="preserve">, </w:t>
      </w:r>
      <w:r w:rsidR="003E5F01" w:rsidRPr="00C300F7">
        <w:rPr>
          <w:i w:val="0"/>
          <w:position w:val="-10"/>
          <w:sz w:val="20"/>
          <w:szCs w:val="20"/>
          <w:lang w:val="en-US"/>
        </w:rPr>
        <w:object w:dxaOrig="1300" w:dyaOrig="279" w14:anchorId="0259C3C4">
          <v:shape id="_x0000_i1111" type="#_x0000_t75" style="width:64pt;height:14.4pt" o:ole="">
            <v:imagedata r:id="rId184" o:title=""/>
          </v:shape>
          <o:OLEObject Type="Embed" ProgID="Equation.DSMT4" ShapeID="_x0000_i1111" DrawAspect="Content" ObjectID="_1724759650" r:id="rId185"/>
        </w:object>
      </w:r>
      <w:r w:rsidR="003E5F01" w:rsidRPr="00C300F7">
        <w:rPr>
          <w:i w:val="0"/>
          <w:sz w:val="20"/>
          <w:szCs w:val="20"/>
          <w:lang w:val="en-US"/>
        </w:rPr>
        <w:t xml:space="preserve">. The </w:t>
      </w:r>
      <w:r w:rsidR="003E5F01" w:rsidRPr="00C300F7">
        <w:rPr>
          <w:i w:val="0"/>
          <w:position w:val="-8"/>
          <w:sz w:val="20"/>
          <w:szCs w:val="20"/>
          <w:lang w:val="en-US"/>
        </w:rPr>
        <w:object w:dxaOrig="180" w:dyaOrig="220" w14:anchorId="48B7EDBA">
          <v:shape id="_x0000_i1112" type="#_x0000_t75" style="width:8.4pt;height:11.6pt" o:ole="">
            <v:imagedata r:id="rId186" o:title=""/>
          </v:shape>
          <o:OLEObject Type="Embed" ProgID="Equation.DSMT4" ShapeID="_x0000_i1112" DrawAspect="Content" ObjectID="_1724759651" r:id="rId187"/>
        </w:object>
      </w:r>
      <w:r w:rsidR="003E5F01" w:rsidRPr="00C300F7">
        <w:rPr>
          <w:i w:val="0"/>
          <w:sz w:val="20"/>
          <w:szCs w:val="20"/>
          <w:lang w:val="en-US"/>
        </w:rPr>
        <w:t xml:space="preserve"> component of the wave</w:t>
      </w:r>
      <w:r w:rsidR="000E533C" w:rsidRPr="00C300F7">
        <w:rPr>
          <w:i w:val="0"/>
          <w:sz w:val="20"/>
          <w:szCs w:val="20"/>
          <w:lang w:val="en-US"/>
        </w:rPr>
        <w:t xml:space="preserve"> </w:t>
      </w:r>
      <w:r w:rsidR="003E5F01" w:rsidRPr="00C300F7">
        <w:rPr>
          <w:i w:val="0"/>
          <w:sz w:val="20"/>
          <w:szCs w:val="20"/>
          <w:lang w:val="en-US"/>
        </w:rPr>
        <w:t xml:space="preserve">number is </w:t>
      </w:r>
      <w:r w:rsidR="00FD37DB" w:rsidRPr="00C300F7">
        <w:rPr>
          <w:i w:val="0"/>
          <w:position w:val="-10"/>
          <w:sz w:val="20"/>
          <w:szCs w:val="20"/>
          <w:lang w:val="en-US"/>
        </w:rPr>
        <w:object w:dxaOrig="1040" w:dyaOrig="300" w14:anchorId="5327C2E7">
          <v:shape id="_x0000_i1113" type="#_x0000_t75" style="width:52.4pt;height:15.6pt" o:ole="">
            <v:imagedata r:id="rId188" o:title=""/>
          </v:shape>
          <o:OLEObject Type="Embed" ProgID="Equation.DSMT4" ShapeID="_x0000_i1113" DrawAspect="Content" ObjectID="_1724759652" r:id="rId189"/>
        </w:object>
      </w:r>
      <w:r w:rsidR="003E5F01" w:rsidRPr="00C300F7">
        <w:rPr>
          <w:rStyle w:val="tlid-translation"/>
          <w:i w:val="0"/>
          <w:sz w:val="20"/>
          <w:szCs w:val="20"/>
          <w:lang w:val="en-US"/>
        </w:rPr>
        <w:t xml:space="preserve"> that corresponds to a local </w:t>
      </w:r>
    </w:p>
    <w:p w14:paraId="0EC96D0B" w14:textId="2C514CCF" w:rsidR="00FD37DB" w:rsidRPr="00C300F7" w:rsidRDefault="00FD37DB" w:rsidP="00FD37DB">
      <w:pPr>
        <w:pStyle w:val="Afiliations"/>
        <w:tabs>
          <w:tab w:val="left" w:pos="709"/>
          <w:tab w:val="left" w:pos="851"/>
        </w:tabs>
        <w:spacing w:line="240" w:lineRule="auto"/>
        <w:rPr>
          <w:i w:val="0"/>
          <w:sz w:val="20"/>
          <w:szCs w:val="20"/>
          <w:lang w:val="en-US"/>
        </w:rPr>
      </w:pPr>
      <w:r w:rsidRPr="00C300F7">
        <w:rPr>
          <w:i w:val="0"/>
          <w:noProof/>
          <w:lang w:val="ru-RU" w:eastAsia="ru-RU"/>
        </w:rPr>
        <w:lastRenderedPageBreak/>
        <w:drawing>
          <wp:inline distT="0" distB="0" distL="0" distR="0" wp14:anchorId="38149275" wp14:editId="1EC88CAC">
            <wp:extent cx="2425714" cy="1896533"/>
            <wp:effectExtent l="0" t="0" r="0" b="8890"/>
            <wp:docPr id="5" name="Рисунок 5" descr="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figure 8"/>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426022" cy="1896774"/>
                    </a:xfrm>
                    <a:prstGeom prst="rect">
                      <a:avLst/>
                    </a:prstGeom>
                    <a:noFill/>
                    <a:ln>
                      <a:noFill/>
                    </a:ln>
                  </pic:spPr>
                </pic:pic>
              </a:graphicData>
            </a:graphic>
          </wp:inline>
        </w:drawing>
      </w:r>
    </w:p>
    <w:p w14:paraId="33A10F59" w14:textId="77777777" w:rsidR="00FD37DB" w:rsidRPr="00C300F7" w:rsidRDefault="00FD37DB" w:rsidP="003E5F01">
      <w:pPr>
        <w:pStyle w:val="Afiliations"/>
        <w:tabs>
          <w:tab w:val="left" w:pos="709"/>
          <w:tab w:val="left" w:pos="851"/>
        </w:tabs>
        <w:spacing w:line="240" w:lineRule="auto"/>
        <w:jc w:val="both"/>
        <w:rPr>
          <w:i w:val="0"/>
          <w:sz w:val="20"/>
          <w:szCs w:val="20"/>
          <w:lang w:val="en-US"/>
        </w:rPr>
      </w:pPr>
    </w:p>
    <w:p w14:paraId="50323E06" w14:textId="11F62990" w:rsidR="00FD37DB" w:rsidRPr="00C300F7" w:rsidRDefault="00FD37DB" w:rsidP="00FD37DB">
      <w:pPr>
        <w:tabs>
          <w:tab w:val="left" w:pos="9639"/>
        </w:tabs>
        <w:jc w:val="both"/>
        <w:rPr>
          <w:i/>
          <w:sz w:val="20"/>
          <w:lang w:val="en-US"/>
        </w:rPr>
      </w:pPr>
      <w:r w:rsidRPr="00C300F7">
        <w:rPr>
          <w:b/>
          <w:sz w:val="18"/>
          <w:lang w:val="en-US"/>
        </w:rPr>
        <w:t>Fig. 3.</w:t>
      </w:r>
      <w:r w:rsidRPr="00C300F7">
        <w:rPr>
          <w:sz w:val="18"/>
          <w:lang w:val="en-US"/>
        </w:rPr>
        <w:t xml:space="preserve"> </w:t>
      </w:r>
      <w:r w:rsidRPr="00C300F7">
        <w:rPr>
          <w:rStyle w:val="tlid-translation"/>
          <w:sz w:val="18"/>
          <w:lang w:val="en-US"/>
        </w:rPr>
        <w:t>Dependence of the instability threshold</w:t>
      </w:r>
      <w:r w:rsidRPr="00C300F7">
        <w:rPr>
          <w:sz w:val="18"/>
          <w:lang w:val="en-US"/>
        </w:rPr>
        <w:t xml:space="preserve">, which is determined numerically by solving </w:t>
      </w:r>
      <w:proofErr w:type="gramStart"/>
      <w:r w:rsidRPr="00C300F7">
        <w:rPr>
          <w:sz w:val="18"/>
          <w:lang w:val="en-US"/>
        </w:rPr>
        <w:t xml:space="preserve">equation </w:t>
      </w:r>
      <w:proofErr w:type="gramEnd"/>
      <w:r w:rsidRPr="00C300F7">
        <w:rPr>
          <w:sz w:val="18"/>
          <w:lang w:val="en-US"/>
        </w:rPr>
        <w:fldChar w:fldCharType="begin"/>
      </w:r>
      <w:r w:rsidRPr="00C300F7">
        <w:rPr>
          <w:sz w:val="18"/>
          <w:lang w:val="en-US"/>
        </w:rPr>
        <w:instrText xml:space="preserve"> GOTOBUTTON ZEqnNum694875  \* MERGEFORMAT </w:instrText>
      </w:r>
      <w:r w:rsidRPr="00C300F7">
        <w:rPr>
          <w:sz w:val="18"/>
          <w:lang w:val="en-US"/>
        </w:rPr>
        <w:fldChar w:fldCharType="begin"/>
      </w:r>
      <w:r w:rsidRPr="00C300F7">
        <w:rPr>
          <w:sz w:val="18"/>
          <w:lang w:val="en-US"/>
        </w:rPr>
        <w:instrText xml:space="preserve"> REF ZEqnNum694875 \* Charformat \! \* MERGEFORMAT </w:instrText>
      </w:r>
      <w:r w:rsidRPr="00C300F7">
        <w:rPr>
          <w:sz w:val="18"/>
          <w:lang w:val="en-US"/>
        </w:rPr>
        <w:fldChar w:fldCharType="separate"/>
      </w:r>
      <w:r w:rsidR="009B490E" w:rsidRPr="00C300F7">
        <w:rPr>
          <w:sz w:val="18"/>
          <w:lang w:val="en-US"/>
        </w:rPr>
        <w:instrText>(4)</w:instrText>
      </w:r>
      <w:r w:rsidRPr="00C300F7">
        <w:rPr>
          <w:sz w:val="18"/>
          <w:lang w:val="en-US"/>
        </w:rPr>
        <w:fldChar w:fldCharType="end"/>
      </w:r>
      <w:r w:rsidRPr="00C300F7">
        <w:rPr>
          <w:sz w:val="18"/>
          <w:lang w:val="en-US"/>
        </w:rPr>
        <w:fldChar w:fldCharType="end"/>
      </w:r>
      <w:r w:rsidRPr="00C300F7">
        <w:rPr>
          <w:sz w:val="18"/>
          <w:lang w:val="en-US"/>
        </w:rPr>
        <w:t xml:space="preserve">, on the parameter </w:t>
      </w:r>
      <w:r w:rsidRPr="00C300F7">
        <w:rPr>
          <w:position w:val="-12"/>
          <w:sz w:val="18"/>
          <w:lang w:val="en-US"/>
        </w:rPr>
        <w:object w:dxaOrig="300" w:dyaOrig="300" w14:anchorId="797ED674">
          <v:shape id="_x0000_i1114" type="#_x0000_t75" style="width:14.4pt;height:14.4pt" o:ole="">
            <v:imagedata r:id="rId191" o:title=""/>
          </v:shape>
          <o:OLEObject Type="Embed" ProgID="Equation.DSMT4" ShapeID="_x0000_i1114" DrawAspect="Content" ObjectID="_1724759653" r:id="rId192"/>
        </w:object>
      </w:r>
      <w:r w:rsidRPr="00C300F7">
        <w:rPr>
          <w:sz w:val="18"/>
          <w:lang w:val="en-US"/>
        </w:rPr>
        <w:t xml:space="preserve"> at an </w:t>
      </w:r>
      <w:proofErr w:type="spellStart"/>
      <w:r w:rsidRPr="00C300F7">
        <w:rPr>
          <w:sz w:val="18"/>
          <w:lang w:val="en-US"/>
        </w:rPr>
        <w:t>eigenfrequency</w:t>
      </w:r>
      <w:proofErr w:type="spellEnd"/>
      <w:r w:rsidRPr="00C300F7">
        <w:rPr>
          <w:sz w:val="18"/>
          <w:lang w:val="en-US"/>
        </w:rPr>
        <w:t xml:space="preserve"> corresponding to this value. The other parameters are the same as in figure 2.</w:t>
      </w:r>
      <w:r w:rsidRPr="00C300F7">
        <w:rPr>
          <w:lang w:val="en-US"/>
        </w:rPr>
        <w:tab/>
      </w:r>
    </w:p>
    <w:p w14:paraId="44D697DB" w14:textId="77777777" w:rsidR="00FD37DB" w:rsidRPr="00C300F7" w:rsidRDefault="00FD37DB" w:rsidP="003E5F01">
      <w:pPr>
        <w:pStyle w:val="Afiliations"/>
        <w:tabs>
          <w:tab w:val="left" w:pos="709"/>
          <w:tab w:val="left" w:pos="851"/>
        </w:tabs>
        <w:spacing w:line="240" w:lineRule="auto"/>
        <w:jc w:val="both"/>
        <w:rPr>
          <w:i w:val="0"/>
          <w:sz w:val="20"/>
          <w:szCs w:val="20"/>
          <w:lang w:val="en-US"/>
        </w:rPr>
      </w:pPr>
    </w:p>
    <w:p w14:paraId="5613B026" w14:textId="77777777" w:rsidR="00FD37DB" w:rsidRPr="00C300F7" w:rsidRDefault="00FD37DB" w:rsidP="003E5F01">
      <w:pPr>
        <w:pStyle w:val="Afiliations"/>
        <w:tabs>
          <w:tab w:val="left" w:pos="709"/>
          <w:tab w:val="left" w:pos="851"/>
        </w:tabs>
        <w:spacing w:line="240" w:lineRule="auto"/>
        <w:jc w:val="both"/>
        <w:rPr>
          <w:i w:val="0"/>
          <w:sz w:val="20"/>
          <w:szCs w:val="20"/>
          <w:lang w:val="en-US"/>
        </w:rPr>
      </w:pPr>
    </w:p>
    <w:p w14:paraId="54B3B678" w14:textId="283EC625" w:rsidR="00FD37DB" w:rsidRPr="00C300F7" w:rsidRDefault="00FD37DB" w:rsidP="00FD37DB">
      <w:pPr>
        <w:pStyle w:val="Afiliations"/>
        <w:tabs>
          <w:tab w:val="left" w:pos="709"/>
          <w:tab w:val="left" w:pos="851"/>
        </w:tabs>
        <w:spacing w:line="240" w:lineRule="auto"/>
        <w:rPr>
          <w:i w:val="0"/>
          <w:sz w:val="20"/>
          <w:szCs w:val="20"/>
          <w:lang w:val="en-US"/>
        </w:rPr>
      </w:pPr>
      <w:r w:rsidRPr="00C300F7">
        <w:rPr>
          <w:i w:val="0"/>
          <w:noProof/>
          <w:lang w:val="ru-RU" w:eastAsia="ru-RU"/>
        </w:rPr>
        <w:drawing>
          <wp:inline distT="0" distB="0" distL="0" distR="0" wp14:anchorId="7FD2F823" wp14:editId="583DDEE3">
            <wp:extent cx="2456187" cy="1847140"/>
            <wp:effectExtent l="0" t="0" r="1270" b="1270"/>
            <wp:docPr id="6" name="Рисунок 6" descr="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figure 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457851" cy="1848391"/>
                    </a:xfrm>
                    <a:prstGeom prst="rect">
                      <a:avLst/>
                    </a:prstGeom>
                    <a:noFill/>
                    <a:ln>
                      <a:noFill/>
                    </a:ln>
                  </pic:spPr>
                </pic:pic>
              </a:graphicData>
            </a:graphic>
          </wp:inline>
        </w:drawing>
      </w:r>
    </w:p>
    <w:p w14:paraId="0D6C0186" w14:textId="77777777" w:rsidR="00FD37DB" w:rsidRPr="00C300F7" w:rsidRDefault="00FD37DB" w:rsidP="003E5F01">
      <w:pPr>
        <w:pStyle w:val="Afiliations"/>
        <w:tabs>
          <w:tab w:val="left" w:pos="709"/>
          <w:tab w:val="left" w:pos="851"/>
        </w:tabs>
        <w:spacing w:line="240" w:lineRule="auto"/>
        <w:jc w:val="both"/>
        <w:rPr>
          <w:i w:val="0"/>
          <w:sz w:val="20"/>
          <w:szCs w:val="20"/>
          <w:lang w:val="en-US"/>
        </w:rPr>
      </w:pPr>
    </w:p>
    <w:p w14:paraId="038322B0" w14:textId="09315A11" w:rsidR="00FD37DB" w:rsidRPr="00C300F7" w:rsidRDefault="00FD37DB" w:rsidP="003E5F01">
      <w:pPr>
        <w:pStyle w:val="Afiliations"/>
        <w:tabs>
          <w:tab w:val="left" w:pos="709"/>
          <w:tab w:val="left" w:pos="851"/>
        </w:tabs>
        <w:spacing w:line="240" w:lineRule="auto"/>
        <w:jc w:val="both"/>
        <w:rPr>
          <w:i w:val="0"/>
          <w:sz w:val="18"/>
          <w:szCs w:val="18"/>
          <w:lang w:val="en-US"/>
        </w:rPr>
      </w:pPr>
      <w:r w:rsidRPr="00C300F7">
        <w:rPr>
          <w:b/>
          <w:i w:val="0"/>
          <w:sz w:val="18"/>
          <w:szCs w:val="18"/>
          <w:lang w:val="en-US"/>
        </w:rPr>
        <w:t>Fig. 4.</w:t>
      </w:r>
      <w:r w:rsidRPr="00C300F7">
        <w:rPr>
          <w:i w:val="0"/>
          <w:sz w:val="18"/>
          <w:szCs w:val="18"/>
          <w:lang w:val="en-US"/>
        </w:rPr>
        <w:t xml:space="preserve"> Dependence of t</w:t>
      </w:r>
      <w:r w:rsidRPr="00C300F7">
        <w:rPr>
          <w:rStyle w:val="tlid-translation"/>
          <w:i w:val="0"/>
          <w:sz w:val="18"/>
          <w:szCs w:val="18"/>
          <w:lang w:val="en-US"/>
        </w:rPr>
        <w:t xml:space="preserve">he power threshold on the ripple amplitude. </w:t>
      </w:r>
      <w:r w:rsidRPr="00C300F7">
        <w:rPr>
          <w:i w:val="0"/>
          <w:sz w:val="18"/>
          <w:szCs w:val="18"/>
          <w:lang w:val="en-US"/>
        </w:rPr>
        <w:t>The other parameters are the same as in figure 2.</w:t>
      </w:r>
    </w:p>
    <w:p w14:paraId="409C0369" w14:textId="77777777" w:rsidR="00FD37DB" w:rsidRPr="00C300F7" w:rsidRDefault="00FD37DB" w:rsidP="003E5F01">
      <w:pPr>
        <w:pStyle w:val="Afiliations"/>
        <w:tabs>
          <w:tab w:val="left" w:pos="709"/>
          <w:tab w:val="left" w:pos="851"/>
        </w:tabs>
        <w:spacing w:line="240" w:lineRule="auto"/>
        <w:jc w:val="both"/>
        <w:rPr>
          <w:i w:val="0"/>
          <w:sz w:val="18"/>
          <w:szCs w:val="18"/>
          <w:lang w:val="en-US"/>
        </w:rPr>
      </w:pPr>
    </w:p>
    <w:p w14:paraId="58D66578" w14:textId="77777777" w:rsidR="00FD37DB" w:rsidRPr="00C300F7" w:rsidRDefault="00FD37DB" w:rsidP="003E5F01">
      <w:pPr>
        <w:pStyle w:val="Afiliations"/>
        <w:tabs>
          <w:tab w:val="left" w:pos="709"/>
          <w:tab w:val="left" w:pos="851"/>
        </w:tabs>
        <w:spacing w:line="240" w:lineRule="auto"/>
        <w:jc w:val="both"/>
        <w:rPr>
          <w:i w:val="0"/>
          <w:sz w:val="20"/>
          <w:szCs w:val="20"/>
          <w:lang w:val="en-US"/>
        </w:rPr>
      </w:pPr>
    </w:p>
    <w:p w14:paraId="33FF9AE4" w14:textId="1F169698" w:rsidR="00FD37DB" w:rsidRPr="00C300F7" w:rsidRDefault="00FD37DB" w:rsidP="00FD37DB">
      <w:pPr>
        <w:pStyle w:val="Afiliations"/>
        <w:tabs>
          <w:tab w:val="left" w:pos="709"/>
          <w:tab w:val="left" w:pos="851"/>
        </w:tabs>
        <w:spacing w:line="240" w:lineRule="auto"/>
        <w:rPr>
          <w:i w:val="0"/>
          <w:sz w:val="20"/>
          <w:szCs w:val="20"/>
          <w:lang w:val="en-US"/>
        </w:rPr>
      </w:pPr>
      <w:r w:rsidRPr="00C300F7">
        <w:rPr>
          <w:i w:val="0"/>
          <w:noProof/>
          <w:lang w:val="ru-RU" w:eastAsia="ru-RU"/>
        </w:rPr>
        <w:drawing>
          <wp:inline distT="0" distB="0" distL="0" distR="0" wp14:anchorId="2868F2AD" wp14:editId="2023BF5E">
            <wp:extent cx="2396775" cy="1858968"/>
            <wp:effectExtent l="0" t="0" r="3810" b="8255"/>
            <wp:docPr id="7" name="Рисунок 7" descr="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figure 10"/>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398309" cy="1860158"/>
                    </a:xfrm>
                    <a:prstGeom prst="rect">
                      <a:avLst/>
                    </a:prstGeom>
                    <a:noFill/>
                    <a:ln>
                      <a:noFill/>
                    </a:ln>
                  </pic:spPr>
                </pic:pic>
              </a:graphicData>
            </a:graphic>
          </wp:inline>
        </w:drawing>
      </w:r>
    </w:p>
    <w:p w14:paraId="7735D96B" w14:textId="77777777" w:rsidR="00FD37DB" w:rsidRPr="00C300F7" w:rsidRDefault="00FD37DB" w:rsidP="003E5F01">
      <w:pPr>
        <w:pStyle w:val="Afiliations"/>
        <w:tabs>
          <w:tab w:val="left" w:pos="709"/>
          <w:tab w:val="left" w:pos="851"/>
        </w:tabs>
        <w:spacing w:line="240" w:lineRule="auto"/>
        <w:jc w:val="both"/>
        <w:rPr>
          <w:i w:val="0"/>
          <w:sz w:val="20"/>
          <w:szCs w:val="20"/>
          <w:lang w:val="en-US"/>
        </w:rPr>
      </w:pPr>
    </w:p>
    <w:p w14:paraId="0915BB4C" w14:textId="5EBF5638" w:rsidR="00FD37DB" w:rsidRPr="00C300F7" w:rsidRDefault="00FD37DB" w:rsidP="00FD37DB">
      <w:pPr>
        <w:pStyle w:val="Afiliations"/>
        <w:tabs>
          <w:tab w:val="left" w:pos="709"/>
          <w:tab w:val="left" w:pos="851"/>
        </w:tabs>
        <w:spacing w:line="240" w:lineRule="auto"/>
        <w:jc w:val="both"/>
        <w:rPr>
          <w:i w:val="0"/>
          <w:sz w:val="20"/>
          <w:szCs w:val="20"/>
          <w:lang w:val="en-US"/>
        </w:rPr>
      </w:pPr>
      <w:r w:rsidRPr="00C300F7">
        <w:rPr>
          <w:b/>
          <w:i w:val="0"/>
          <w:sz w:val="18"/>
          <w:szCs w:val="18"/>
          <w:lang w:val="en-US"/>
        </w:rPr>
        <w:t>Fig. 5.</w:t>
      </w:r>
      <w:r w:rsidRPr="00C300F7">
        <w:rPr>
          <w:i w:val="0"/>
          <w:sz w:val="18"/>
          <w:szCs w:val="18"/>
          <w:lang w:val="en-US"/>
        </w:rPr>
        <w:t xml:space="preserve"> Dependence of the instability threshold, which is determined numerically, on the inhomogeneity scale </w:t>
      </w:r>
      <w:r w:rsidRPr="00C300F7">
        <w:rPr>
          <w:i w:val="0"/>
          <w:position w:val="-10"/>
          <w:sz w:val="18"/>
          <w:szCs w:val="18"/>
          <w:lang w:val="en-US"/>
        </w:rPr>
        <w:object w:dxaOrig="360" w:dyaOrig="279" w14:anchorId="6A48A423">
          <v:shape id="_x0000_i1115" type="#_x0000_t75" style="width:18.4pt;height:13.6pt" o:ole="">
            <v:imagedata r:id="rId195" o:title=""/>
          </v:shape>
          <o:OLEObject Type="Embed" ProgID="Equation.DSMT4" ShapeID="_x0000_i1115" DrawAspect="Content" ObjectID="_1724759654" r:id="rId196"/>
        </w:object>
      </w:r>
      <w:r w:rsidRPr="00C300F7">
        <w:rPr>
          <w:i w:val="0"/>
          <w:sz w:val="18"/>
          <w:szCs w:val="18"/>
          <w:lang w:val="en-US"/>
        </w:rPr>
        <w:t xml:space="preserve"> at the density profile inflection point </w:t>
      </w:r>
      <w:r w:rsidRPr="00C300F7">
        <w:rPr>
          <w:i w:val="0"/>
          <w:position w:val="-10"/>
          <w:sz w:val="18"/>
          <w:szCs w:val="18"/>
          <w:lang w:val="en-US"/>
        </w:rPr>
        <w:object w:dxaOrig="279" w:dyaOrig="279" w14:anchorId="7FCDC401">
          <v:shape id="_x0000_i1116" type="#_x0000_t75" style="width:14.4pt;height:14.4pt" o:ole="">
            <v:imagedata r:id="rId197" o:title=""/>
          </v:shape>
          <o:OLEObject Type="Embed" ProgID="Equation.DSMT4" ShapeID="_x0000_i1116" DrawAspect="Content" ObjectID="_1724759655" r:id="rId198"/>
        </w:object>
      </w:r>
      <w:r w:rsidRPr="00C300F7">
        <w:rPr>
          <w:i w:val="0"/>
          <w:sz w:val="18"/>
          <w:szCs w:val="18"/>
          <w:lang w:val="en-US"/>
        </w:rPr>
        <w:t xml:space="preserve"> and at </w:t>
      </w:r>
      <w:r w:rsidRPr="00C300F7">
        <w:rPr>
          <w:i w:val="0"/>
          <w:position w:val="-10"/>
          <w:sz w:val="18"/>
          <w:szCs w:val="18"/>
          <w:lang w:val="en-US"/>
        </w:rPr>
        <w:object w:dxaOrig="1040" w:dyaOrig="300" w14:anchorId="13E54CC8">
          <v:shape id="_x0000_i1117" type="#_x0000_t75" style="width:52.4pt;height:15.6pt" o:ole="">
            <v:imagedata r:id="rId199" o:title=""/>
          </v:shape>
          <o:OLEObject Type="Embed" ProgID="Equation.DSMT4" ShapeID="_x0000_i1117" DrawAspect="Content" ObjectID="_1724759656" r:id="rId200"/>
        </w:object>
      </w:r>
      <w:r w:rsidRPr="00C300F7">
        <w:rPr>
          <w:i w:val="0"/>
          <w:sz w:val="18"/>
          <w:szCs w:val="18"/>
          <w:lang w:val="en-US"/>
        </w:rPr>
        <w:t xml:space="preserve"> </w:t>
      </w:r>
      <w:proofErr w:type="gramStart"/>
      <w:r w:rsidRPr="00C300F7">
        <w:rPr>
          <w:i w:val="0"/>
          <w:sz w:val="18"/>
          <w:szCs w:val="18"/>
          <w:lang w:val="en-US"/>
        </w:rPr>
        <w:t>The</w:t>
      </w:r>
      <w:proofErr w:type="gramEnd"/>
      <w:r w:rsidRPr="00C300F7">
        <w:rPr>
          <w:i w:val="0"/>
          <w:sz w:val="18"/>
          <w:szCs w:val="18"/>
          <w:lang w:val="en-US"/>
        </w:rPr>
        <w:t xml:space="preserve"> other parameters are the same as in figure 2.</w:t>
      </w:r>
    </w:p>
    <w:p w14:paraId="67E2CA11" w14:textId="77777777" w:rsidR="00FD37DB" w:rsidRPr="00C300F7" w:rsidRDefault="00FD37DB" w:rsidP="003E5F01">
      <w:pPr>
        <w:pStyle w:val="Afiliations"/>
        <w:tabs>
          <w:tab w:val="left" w:pos="709"/>
          <w:tab w:val="left" w:pos="851"/>
        </w:tabs>
        <w:spacing w:line="240" w:lineRule="auto"/>
        <w:jc w:val="both"/>
        <w:rPr>
          <w:i w:val="0"/>
          <w:sz w:val="20"/>
          <w:szCs w:val="20"/>
          <w:lang w:val="en-US"/>
        </w:rPr>
      </w:pPr>
    </w:p>
    <w:p w14:paraId="4E4F3354" w14:textId="1A55E77A" w:rsidR="003E5F01" w:rsidRPr="00C300F7" w:rsidRDefault="00FD37DB" w:rsidP="003E5F01">
      <w:pPr>
        <w:pStyle w:val="Afiliations"/>
        <w:tabs>
          <w:tab w:val="left" w:pos="709"/>
          <w:tab w:val="left" w:pos="851"/>
        </w:tabs>
        <w:spacing w:line="240" w:lineRule="auto"/>
        <w:jc w:val="both"/>
        <w:rPr>
          <w:i w:val="0"/>
          <w:sz w:val="20"/>
          <w:szCs w:val="20"/>
          <w:lang w:val="en-US"/>
        </w:rPr>
      </w:pPr>
      <w:r w:rsidRPr="00C300F7">
        <w:rPr>
          <w:i w:val="0"/>
          <w:sz w:val="20"/>
          <w:szCs w:val="20"/>
          <w:lang w:val="en-US"/>
        </w:rPr>
        <w:t>does not experience strong absorption in the optical</w:t>
      </w:r>
      <w:r w:rsidR="000E533C" w:rsidRPr="00C300F7">
        <w:rPr>
          <w:i w:val="0"/>
          <w:sz w:val="20"/>
          <w:szCs w:val="20"/>
          <w:lang w:val="en-US"/>
        </w:rPr>
        <w:t>ly</w:t>
      </w:r>
      <w:r w:rsidRPr="00C300F7">
        <w:rPr>
          <w:i w:val="0"/>
          <w:sz w:val="20"/>
          <w:szCs w:val="20"/>
          <w:lang w:val="en-US"/>
        </w:rPr>
        <w:t xml:space="preserve"> </w:t>
      </w:r>
      <w:r w:rsidR="003E5F01" w:rsidRPr="00C300F7">
        <w:rPr>
          <w:i w:val="0"/>
          <w:sz w:val="20"/>
          <w:szCs w:val="20"/>
          <w:lang w:val="en-US"/>
        </w:rPr>
        <w:t>thin ECR layer</w:t>
      </w:r>
      <w:r w:rsidRPr="00C300F7">
        <w:rPr>
          <w:i w:val="0"/>
          <w:sz w:val="20"/>
          <w:szCs w:val="20"/>
          <w:lang w:val="en-US"/>
        </w:rPr>
        <w:t xml:space="preserve"> [6]</w:t>
      </w:r>
      <w:r w:rsidR="003E5F01" w:rsidRPr="00C300F7">
        <w:rPr>
          <w:i w:val="0"/>
          <w:sz w:val="20"/>
          <w:szCs w:val="20"/>
          <w:lang w:val="en-US"/>
        </w:rPr>
        <w:t>, the scattering signal can be detected on the high magnetic field side. Figure 2 shows the dependence of t</w:t>
      </w:r>
      <w:r w:rsidR="003E5F01" w:rsidRPr="00C300F7">
        <w:rPr>
          <w:rStyle w:val="tlid-translation"/>
          <w:i w:val="0"/>
          <w:sz w:val="20"/>
          <w:szCs w:val="20"/>
          <w:lang w:val="en-US"/>
        </w:rPr>
        <w:t>he growth rate</w:t>
      </w:r>
      <w:r w:rsidR="003E5F01" w:rsidRPr="00C300F7">
        <w:rPr>
          <w:i w:val="0"/>
          <w:sz w:val="20"/>
          <w:szCs w:val="20"/>
          <w:lang w:val="en-US"/>
        </w:rPr>
        <w:t xml:space="preserve"> on the pump power</w:t>
      </w:r>
      <w:r w:rsidR="003E5F01" w:rsidRPr="00C300F7">
        <w:rPr>
          <w:rStyle w:val="tlid-translation"/>
          <w:i w:val="0"/>
          <w:sz w:val="20"/>
          <w:szCs w:val="20"/>
          <w:lang w:val="en-US"/>
        </w:rPr>
        <w:t xml:space="preserve">. The solid curve is given by </w:t>
      </w:r>
      <w:proofErr w:type="gramStart"/>
      <w:r w:rsidR="003E5F01" w:rsidRPr="00C300F7">
        <w:rPr>
          <w:rStyle w:val="tlid-translation"/>
          <w:i w:val="0"/>
          <w:sz w:val="20"/>
          <w:szCs w:val="20"/>
          <w:lang w:val="en-US"/>
        </w:rPr>
        <w:t xml:space="preserve">equation </w:t>
      </w:r>
      <w:proofErr w:type="gramEnd"/>
      <w:r w:rsidR="003E5F01" w:rsidRPr="00C300F7">
        <w:rPr>
          <w:rStyle w:val="tlid-translation"/>
          <w:i w:val="0"/>
          <w:sz w:val="20"/>
          <w:szCs w:val="20"/>
          <w:lang w:val="en-US"/>
        </w:rPr>
        <w:fldChar w:fldCharType="begin"/>
      </w:r>
      <w:r w:rsidR="003E5F01" w:rsidRPr="00C300F7">
        <w:rPr>
          <w:rStyle w:val="tlid-translation"/>
          <w:i w:val="0"/>
          <w:sz w:val="20"/>
          <w:szCs w:val="20"/>
          <w:lang w:val="en-US"/>
        </w:rPr>
        <w:instrText xml:space="preserve"> GOTOBUTTON ZEqnNum981066  \* MERGEFORMAT </w:instrText>
      </w:r>
      <w:r w:rsidR="003E5F01" w:rsidRPr="00C300F7">
        <w:rPr>
          <w:rStyle w:val="tlid-translation"/>
          <w:i w:val="0"/>
          <w:sz w:val="20"/>
          <w:szCs w:val="20"/>
          <w:lang w:val="en-US"/>
        </w:rPr>
        <w:fldChar w:fldCharType="begin"/>
      </w:r>
      <w:r w:rsidR="003E5F01" w:rsidRPr="00C300F7">
        <w:rPr>
          <w:rStyle w:val="tlid-translation"/>
          <w:i w:val="0"/>
          <w:sz w:val="20"/>
          <w:szCs w:val="20"/>
          <w:lang w:val="en-US"/>
        </w:rPr>
        <w:instrText xml:space="preserve"> REF ZEqnNum981066 \* Charformat \! \* MERGEFORMAT </w:instrText>
      </w:r>
      <w:r w:rsidR="003E5F01" w:rsidRPr="00C300F7">
        <w:rPr>
          <w:rStyle w:val="tlid-translation"/>
          <w:i w:val="0"/>
          <w:sz w:val="20"/>
          <w:szCs w:val="20"/>
          <w:lang w:val="en-US"/>
        </w:rPr>
        <w:fldChar w:fldCharType="separate"/>
      </w:r>
      <w:r w:rsidR="009B490E" w:rsidRPr="00C300F7">
        <w:rPr>
          <w:rStyle w:val="tlid-translation"/>
          <w:i w:val="0"/>
          <w:sz w:val="20"/>
          <w:szCs w:val="20"/>
          <w:lang w:val="en-US"/>
        </w:rPr>
        <w:instrText>(6)</w:instrText>
      </w:r>
      <w:r w:rsidR="003E5F01" w:rsidRPr="00C300F7">
        <w:rPr>
          <w:rStyle w:val="tlid-translation"/>
          <w:i w:val="0"/>
          <w:sz w:val="20"/>
          <w:szCs w:val="20"/>
          <w:lang w:val="en-US"/>
        </w:rPr>
        <w:fldChar w:fldCharType="end"/>
      </w:r>
      <w:r w:rsidR="003E5F01" w:rsidRPr="00C300F7">
        <w:rPr>
          <w:rStyle w:val="tlid-translation"/>
          <w:i w:val="0"/>
          <w:sz w:val="20"/>
          <w:szCs w:val="20"/>
          <w:lang w:val="en-US"/>
        </w:rPr>
        <w:fldChar w:fldCharType="end"/>
      </w:r>
      <w:r w:rsidR="003E5F01" w:rsidRPr="00C300F7">
        <w:rPr>
          <w:rStyle w:val="tlid-translation"/>
          <w:i w:val="0"/>
          <w:sz w:val="20"/>
          <w:szCs w:val="20"/>
          <w:lang w:val="en-US"/>
        </w:rPr>
        <w:t xml:space="preserve">. The scattered circles are the results of numerical solution of </w:t>
      </w:r>
      <w:proofErr w:type="gramStart"/>
      <w:r w:rsidR="003E5F01" w:rsidRPr="00C300F7">
        <w:rPr>
          <w:rStyle w:val="tlid-translation"/>
          <w:i w:val="0"/>
          <w:sz w:val="20"/>
          <w:szCs w:val="20"/>
          <w:lang w:val="en-US"/>
        </w:rPr>
        <w:lastRenderedPageBreak/>
        <w:t xml:space="preserve">equation </w:t>
      </w:r>
      <w:proofErr w:type="gramEnd"/>
      <w:r w:rsidR="003E5F01" w:rsidRPr="00C300F7">
        <w:rPr>
          <w:rStyle w:val="tlid-translation"/>
          <w:i w:val="0"/>
          <w:sz w:val="20"/>
          <w:szCs w:val="20"/>
          <w:lang w:val="en-US"/>
        </w:rPr>
        <w:fldChar w:fldCharType="begin"/>
      </w:r>
      <w:r w:rsidR="003E5F01" w:rsidRPr="00C300F7">
        <w:rPr>
          <w:rStyle w:val="tlid-translation"/>
          <w:i w:val="0"/>
          <w:sz w:val="20"/>
          <w:szCs w:val="20"/>
          <w:lang w:val="en-US"/>
        </w:rPr>
        <w:instrText xml:space="preserve"> GOTOBUTTON ZEqnNum694875  \* MERGEFORMAT </w:instrText>
      </w:r>
      <w:r w:rsidR="003E5F01" w:rsidRPr="00C300F7">
        <w:rPr>
          <w:rStyle w:val="tlid-translation"/>
          <w:i w:val="0"/>
          <w:sz w:val="20"/>
          <w:szCs w:val="20"/>
          <w:lang w:val="en-US"/>
        </w:rPr>
        <w:fldChar w:fldCharType="begin"/>
      </w:r>
      <w:r w:rsidR="003E5F01" w:rsidRPr="00C300F7">
        <w:rPr>
          <w:rStyle w:val="tlid-translation"/>
          <w:i w:val="0"/>
          <w:sz w:val="20"/>
          <w:szCs w:val="20"/>
          <w:lang w:val="en-US"/>
        </w:rPr>
        <w:instrText xml:space="preserve"> REF ZEqnNum694875 \* Charformat \! \* MERGEFORMAT </w:instrText>
      </w:r>
      <w:r w:rsidR="003E5F01" w:rsidRPr="00C300F7">
        <w:rPr>
          <w:rStyle w:val="tlid-translation"/>
          <w:i w:val="0"/>
          <w:sz w:val="20"/>
          <w:szCs w:val="20"/>
          <w:lang w:val="en-US"/>
        </w:rPr>
        <w:fldChar w:fldCharType="separate"/>
      </w:r>
      <w:r w:rsidR="009B490E" w:rsidRPr="00C300F7">
        <w:rPr>
          <w:rStyle w:val="tlid-translation"/>
          <w:i w:val="0"/>
          <w:sz w:val="20"/>
          <w:szCs w:val="20"/>
          <w:lang w:val="en-US"/>
        </w:rPr>
        <w:instrText>(4)</w:instrText>
      </w:r>
      <w:r w:rsidR="003E5F01" w:rsidRPr="00C300F7">
        <w:rPr>
          <w:rStyle w:val="tlid-translation"/>
          <w:i w:val="0"/>
          <w:sz w:val="20"/>
          <w:szCs w:val="20"/>
          <w:lang w:val="en-US"/>
        </w:rPr>
        <w:fldChar w:fldCharType="end"/>
      </w:r>
      <w:r w:rsidR="003E5F01" w:rsidRPr="00C300F7">
        <w:rPr>
          <w:rStyle w:val="tlid-translation"/>
          <w:i w:val="0"/>
          <w:sz w:val="20"/>
          <w:szCs w:val="20"/>
          <w:lang w:val="en-US"/>
        </w:rPr>
        <w:fldChar w:fldCharType="end"/>
      </w:r>
      <w:r w:rsidR="003E5F01" w:rsidRPr="00C300F7">
        <w:rPr>
          <w:rStyle w:val="tlid-translation"/>
          <w:i w:val="0"/>
          <w:sz w:val="20"/>
          <w:szCs w:val="20"/>
          <w:lang w:val="en-US"/>
        </w:rPr>
        <w:t xml:space="preserve">. According to (8), the predicted instability threshold </w:t>
      </w:r>
      <w:proofErr w:type="gramStart"/>
      <w:r w:rsidR="003E5F01" w:rsidRPr="00C300F7">
        <w:rPr>
          <w:rStyle w:val="tlid-translation"/>
          <w:i w:val="0"/>
          <w:sz w:val="20"/>
          <w:szCs w:val="20"/>
          <w:lang w:val="en-US"/>
        </w:rPr>
        <w:t xml:space="preserve">is </w:t>
      </w:r>
      <w:proofErr w:type="gramEnd"/>
      <w:r w:rsidR="003E5F01" w:rsidRPr="00C300F7">
        <w:rPr>
          <w:i w:val="0"/>
          <w:position w:val="-10"/>
          <w:sz w:val="20"/>
          <w:szCs w:val="20"/>
          <w:lang w:val="en-US"/>
        </w:rPr>
        <w:object w:dxaOrig="1260" w:dyaOrig="300" w14:anchorId="684A1F3E">
          <v:shape id="_x0000_i1118" type="#_x0000_t75" style="width:62.4pt;height:16.4pt" o:ole="">
            <v:imagedata r:id="rId201" o:title=""/>
          </v:shape>
          <o:OLEObject Type="Embed" ProgID="Equation.DSMT4" ShapeID="_x0000_i1118" DrawAspect="Content" ObjectID="_1724759657" r:id="rId202"/>
        </w:object>
      </w:r>
      <w:r w:rsidR="003E5F01" w:rsidRPr="00C300F7">
        <w:rPr>
          <w:rStyle w:val="tlid-translation"/>
          <w:i w:val="0"/>
          <w:sz w:val="20"/>
          <w:szCs w:val="20"/>
          <w:lang w:val="en-US"/>
        </w:rPr>
        <w:t xml:space="preserve">, while the numerical solution gives a value of </w:t>
      </w:r>
      <w:r w:rsidR="003E5F01" w:rsidRPr="00C300F7">
        <w:rPr>
          <w:i w:val="0"/>
          <w:position w:val="-10"/>
          <w:sz w:val="20"/>
          <w:szCs w:val="20"/>
          <w:lang w:val="en-US"/>
        </w:rPr>
        <w:object w:dxaOrig="1280" w:dyaOrig="300" w14:anchorId="7E9D821C">
          <v:shape id="_x0000_i1119" type="#_x0000_t75" style="width:64pt;height:16.4pt" o:ole="">
            <v:imagedata r:id="rId203" o:title=""/>
          </v:shape>
          <o:OLEObject Type="Embed" ProgID="Equation.DSMT4" ShapeID="_x0000_i1119" DrawAspect="Content" ObjectID="_1724759658" r:id="rId204"/>
        </w:object>
      </w:r>
      <w:r w:rsidR="003E5F01" w:rsidRPr="00C300F7">
        <w:rPr>
          <w:rStyle w:val="tlid-translation"/>
          <w:i w:val="0"/>
          <w:sz w:val="20"/>
          <w:szCs w:val="20"/>
          <w:lang w:val="en-US"/>
        </w:rPr>
        <w:t xml:space="preserve"> for it. </w:t>
      </w:r>
      <w:r w:rsidR="003E5F01" w:rsidRPr="00C300F7">
        <w:rPr>
          <w:i w:val="0"/>
          <w:sz w:val="20"/>
          <w:szCs w:val="20"/>
          <w:lang w:val="en-US"/>
        </w:rPr>
        <w:t xml:space="preserve">The ripple amplitude here was assumed to </w:t>
      </w:r>
      <w:proofErr w:type="gramStart"/>
      <w:r w:rsidR="003E5F01" w:rsidRPr="00C300F7">
        <w:rPr>
          <w:i w:val="0"/>
          <w:sz w:val="20"/>
          <w:szCs w:val="20"/>
          <w:lang w:val="en-US"/>
        </w:rPr>
        <w:t xml:space="preserve">be </w:t>
      </w:r>
      <w:proofErr w:type="gramEnd"/>
      <w:r w:rsidR="000E533C" w:rsidRPr="00C300F7">
        <w:rPr>
          <w:i w:val="0"/>
          <w:position w:val="-6"/>
          <w:sz w:val="20"/>
          <w:szCs w:val="20"/>
          <w:lang w:val="en-US"/>
        </w:rPr>
        <w:object w:dxaOrig="740" w:dyaOrig="240" w14:anchorId="7B955E49">
          <v:shape id="_x0000_i1120" type="#_x0000_t75" style="width:37.2pt;height:12pt" o:ole="">
            <v:imagedata r:id="rId205" o:title=""/>
          </v:shape>
          <o:OLEObject Type="Embed" ProgID="Equation.DSMT4" ShapeID="_x0000_i1120" DrawAspect="Content" ObjectID="_1724759659" r:id="rId206"/>
        </w:object>
      </w:r>
      <w:r w:rsidR="003E5F01" w:rsidRPr="00C300F7">
        <w:rPr>
          <w:i w:val="0"/>
          <w:sz w:val="20"/>
          <w:szCs w:val="20"/>
          <w:lang w:val="en-US"/>
        </w:rPr>
        <w:t xml:space="preserve">, while the pump beam width was assumed to be </w:t>
      </w:r>
      <w:r w:rsidR="003E5F01" w:rsidRPr="00C300F7">
        <w:rPr>
          <w:i w:val="0"/>
          <w:position w:val="-6"/>
          <w:sz w:val="20"/>
          <w:szCs w:val="20"/>
          <w:lang w:val="en-US"/>
        </w:rPr>
        <w:object w:dxaOrig="740" w:dyaOrig="240" w14:anchorId="2C4F08F0">
          <v:shape id="_x0000_i1121" type="#_x0000_t75" style="width:37.2pt;height:12pt" o:ole="">
            <v:imagedata r:id="rId207" o:title=""/>
          </v:shape>
          <o:OLEObject Type="Embed" ProgID="Equation.DSMT4" ShapeID="_x0000_i1121" DrawAspect="Content" ObjectID="_1724759660" r:id="rId208"/>
        </w:object>
      </w:r>
      <w:r w:rsidR="003E5F01" w:rsidRPr="00C300F7">
        <w:rPr>
          <w:i w:val="0"/>
          <w:sz w:val="20"/>
          <w:szCs w:val="20"/>
          <w:lang w:val="en-US"/>
        </w:rPr>
        <w:t xml:space="preserve">. Figure 3 shows a weak dependence </w:t>
      </w:r>
      <w:r w:rsidR="003E5F01" w:rsidRPr="00C300F7">
        <w:rPr>
          <w:rStyle w:val="tlid-translation"/>
          <w:i w:val="0"/>
          <w:sz w:val="20"/>
          <w:szCs w:val="20"/>
          <w:lang w:val="en-US"/>
        </w:rPr>
        <w:t>of the instability threshold</w:t>
      </w:r>
      <w:r w:rsidR="003E5F01" w:rsidRPr="00C300F7">
        <w:rPr>
          <w:i w:val="0"/>
          <w:sz w:val="20"/>
          <w:szCs w:val="20"/>
          <w:lang w:val="en-US"/>
        </w:rPr>
        <w:t xml:space="preserve">, which is determined numerically, on the parameter </w:t>
      </w:r>
      <w:r w:rsidR="003E5F01" w:rsidRPr="00C300F7">
        <w:rPr>
          <w:i w:val="0"/>
          <w:position w:val="-12"/>
          <w:sz w:val="20"/>
          <w:szCs w:val="20"/>
          <w:lang w:val="en-US"/>
        </w:rPr>
        <w:object w:dxaOrig="300" w:dyaOrig="300" w14:anchorId="6F16A0BF">
          <v:shape id="_x0000_i1122" type="#_x0000_t75" style="width:14.4pt;height:14.4pt" o:ole="">
            <v:imagedata r:id="rId209" o:title=""/>
          </v:shape>
          <o:OLEObject Type="Embed" ProgID="Equation.DSMT4" ShapeID="_x0000_i1122" DrawAspect="Content" ObjectID="_1724759661" r:id="rId210"/>
        </w:object>
      </w:r>
      <w:r w:rsidR="003E5F01" w:rsidRPr="00C300F7">
        <w:rPr>
          <w:i w:val="0"/>
          <w:sz w:val="20"/>
          <w:szCs w:val="20"/>
          <w:lang w:val="en-US"/>
        </w:rPr>
        <w:t xml:space="preserve"> at the </w:t>
      </w:r>
      <w:proofErr w:type="spellStart"/>
      <w:r w:rsidR="003E5F01" w:rsidRPr="00C300F7">
        <w:rPr>
          <w:i w:val="0"/>
          <w:sz w:val="20"/>
          <w:szCs w:val="20"/>
          <w:lang w:val="en-US"/>
        </w:rPr>
        <w:t>eigenfrequency</w:t>
      </w:r>
      <w:proofErr w:type="spellEnd"/>
      <w:r w:rsidR="003E5F01" w:rsidRPr="00C300F7">
        <w:rPr>
          <w:i w:val="0"/>
          <w:sz w:val="20"/>
          <w:szCs w:val="20"/>
          <w:lang w:val="en-US"/>
        </w:rPr>
        <w:t xml:space="preserve"> </w:t>
      </w:r>
      <w:r w:rsidR="003E5F01" w:rsidRPr="00C300F7">
        <w:rPr>
          <w:i w:val="0"/>
          <w:sz w:val="20"/>
          <w:szCs w:val="20"/>
          <w:lang w:val="en-US"/>
        </w:rPr>
        <w:fldChar w:fldCharType="begin"/>
      </w:r>
      <w:r w:rsidR="003E5F01" w:rsidRPr="00C300F7">
        <w:rPr>
          <w:i w:val="0"/>
          <w:sz w:val="20"/>
          <w:szCs w:val="20"/>
          <w:lang w:val="en-US"/>
        </w:rPr>
        <w:instrText xml:space="preserve"> GOTOBUTTON ZEqnNum680459  \* MERGEFORMAT </w:instrText>
      </w:r>
      <w:r w:rsidR="003E5F01" w:rsidRPr="00C300F7">
        <w:rPr>
          <w:i w:val="0"/>
          <w:sz w:val="20"/>
          <w:szCs w:val="20"/>
          <w:lang w:val="en-US"/>
        </w:rPr>
        <w:fldChar w:fldCharType="begin"/>
      </w:r>
      <w:r w:rsidR="003E5F01" w:rsidRPr="00C300F7">
        <w:rPr>
          <w:i w:val="0"/>
          <w:sz w:val="20"/>
          <w:szCs w:val="20"/>
          <w:lang w:val="en-US"/>
        </w:rPr>
        <w:instrText xml:space="preserve"> REF ZEqnNum680459 \* Charformat \! \* MERGEFORMAT </w:instrText>
      </w:r>
      <w:r w:rsidR="003E5F01" w:rsidRPr="00C300F7">
        <w:rPr>
          <w:i w:val="0"/>
          <w:sz w:val="20"/>
          <w:szCs w:val="20"/>
          <w:lang w:val="en-US"/>
        </w:rPr>
        <w:fldChar w:fldCharType="separate"/>
      </w:r>
      <w:r w:rsidR="009B490E" w:rsidRPr="00C300F7">
        <w:rPr>
          <w:i w:val="0"/>
          <w:sz w:val="20"/>
          <w:szCs w:val="20"/>
          <w:lang w:val="en-US"/>
        </w:rPr>
        <w:instrText>(3)</w:instrText>
      </w:r>
      <w:r w:rsidR="003E5F01" w:rsidRPr="00C300F7">
        <w:rPr>
          <w:i w:val="0"/>
          <w:sz w:val="20"/>
          <w:szCs w:val="20"/>
          <w:lang w:val="en-US"/>
        </w:rPr>
        <w:fldChar w:fldCharType="end"/>
      </w:r>
      <w:r w:rsidR="003E5F01" w:rsidRPr="00C300F7">
        <w:rPr>
          <w:i w:val="0"/>
          <w:sz w:val="20"/>
          <w:szCs w:val="20"/>
          <w:lang w:val="en-US"/>
        </w:rPr>
        <w:fldChar w:fldCharType="end"/>
      </w:r>
      <w:r w:rsidR="003E5F01" w:rsidRPr="00C300F7">
        <w:rPr>
          <w:i w:val="0"/>
          <w:sz w:val="20"/>
          <w:szCs w:val="20"/>
          <w:lang w:val="en-US"/>
        </w:rPr>
        <w:t xml:space="preserve"> corresponding to this optimum value. The other parameters are the same as in figure 1. </w:t>
      </w:r>
      <w:r w:rsidR="003E5F01" w:rsidRPr="00C300F7">
        <w:rPr>
          <w:rStyle w:val="tlid-translation"/>
          <w:i w:val="0"/>
          <w:sz w:val="20"/>
          <w:szCs w:val="20"/>
          <w:lang w:val="en-US"/>
        </w:rPr>
        <w:t>Figure 4 shows the dependence of the instability threshold</w:t>
      </w:r>
      <w:r w:rsidR="003E5F01" w:rsidRPr="00C300F7">
        <w:rPr>
          <w:i w:val="0"/>
          <w:sz w:val="20"/>
          <w:szCs w:val="20"/>
          <w:lang w:val="en-US"/>
        </w:rPr>
        <w:t xml:space="preserve"> calculated numerically on the ripple amplitude. I</w:t>
      </w:r>
      <w:r w:rsidR="00EB70EC" w:rsidRPr="00C300F7">
        <w:rPr>
          <w:i w:val="0"/>
          <w:sz w:val="20"/>
          <w:szCs w:val="20"/>
          <w:lang w:val="en-US"/>
        </w:rPr>
        <w:t>ncreasing</w:t>
      </w:r>
      <w:r w:rsidR="003E5F01" w:rsidRPr="00C300F7">
        <w:rPr>
          <w:i w:val="0"/>
          <w:sz w:val="20"/>
          <w:szCs w:val="20"/>
          <w:lang w:val="en-US"/>
        </w:rPr>
        <w:t xml:space="preserve"> the ripple amplitude reduces the LH wave </w:t>
      </w:r>
      <w:proofErr w:type="spellStart"/>
      <w:r w:rsidR="003E5F01" w:rsidRPr="00C300F7">
        <w:rPr>
          <w:i w:val="0"/>
          <w:sz w:val="20"/>
          <w:szCs w:val="20"/>
          <w:lang w:val="en-US"/>
        </w:rPr>
        <w:t>localisation</w:t>
      </w:r>
      <w:proofErr w:type="spellEnd"/>
      <w:r w:rsidR="003E5F01" w:rsidRPr="00C300F7">
        <w:rPr>
          <w:i w:val="0"/>
          <w:sz w:val="20"/>
          <w:szCs w:val="20"/>
          <w:lang w:val="en-US"/>
        </w:rPr>
        <w:t xml:space="preserve"> area along the magnetic field. The latter increases the coupling efficiency and decreases the instability threshold. Figure 5 shows the dependence of the instability threshold, which is determined numerically, on the inhomogeneity scale </w:t>
      </w:r>
      <w:r w:rsidR="003E5F01" w:rsidRPr="00C300F7">
        <w:rPr>
          <w:i w:val="0"/>
          <w:position w:val="-10"/>
          <w:sz w:val="20"/>
          <w:szCs w:val="20"/>
          <w:lang w:val="en-US"/>
        </w:rPr>
        <w:object w:dxaOrig="400" w:dyaOrig="279" w14:anchorId="5221BD1E">
          <v:shape id="_x0000_i1123" type="#_x0000_t75" style="width:20.4pt;height:13.6pt" o:ole="">
            <v:imagedata r:id="rId211" o:title=""/>
          </v:shape>
          <o:OLEObject Type="Embed" ProgID="Equation.DSMT4" ShapeID="_x0000_i1123" DrawAspect="Content" ObjectID="_1724759662" r:id="rId212"/>
        </w:object>
      </w:r>
      <w:r w:rsidR="003E5F01" w:rsidRPr="00C300F7">
        <w:rPr>
          <w:i w:val="0"/>
          <w:sz w:val="20"/>
          <w:szCs w:val="20"/>
          <w:lang w:val="en-US"/>
        </w:rPr>
        <w:t xml:space="preserve"> at the density profile inflection point </w:t>
      </w:r>
      <w:r w:rsidR="003E5F01" w:rsidRPr="00C300F7">
        <w:rPr>
          <w:i w:val="0"/>
          <w:position w:val="-10"/>
          <w:sz w:val="20"/>
          <w:szCs w:val="20"/>
          <w:lang w:val="en-US"/>
        </w:rPr>
        <w:object w:dxaOrig="300" w:dyaOrig="279" w14:anchorId="7360F9CB">
          <v:shape id="_x0000_i1124" type="#_x0000_t75" style="width:15.6pt;height:14.4pt" o:ole="">
            <v:imagedata r:id="rId213" o:title=""/>
          </v:shape>
          <o:OLEObject Type="Embed" ProgID="Equation.DSMT4" ShapeID="_x0000_i1124" DrawAspect="Content" ObjectID="_1724759663" r:id="rId214"/>
        </w:object>
      </w:r>
      <w:r w:rsidR="003E5F01" w:rsidRPr="00C300F7">
        <w:rPr>
          <w:i w:val="0"/>
          <w:sz w:val="20"/>
          <w:szCs w:val="20"/>
          <w:lang w:val="en-US"/>
        </w:rPr>
        <w:t xml:space="preserve"> in the ETB and </w:t>
      </w:r>
      <w:proofErr w:type="gramStart"/>
      <w:r w:rsidR="003E5F01" w:rsidRPr="00C300F7">
        <w:rPr>
          <w:i w:val="0"/>
          <w:sz w:val="20"/>
          <w:szCs w:val="20"/>
          <w:lang w:val="en-US"/>
        </w:rPr>
        <w:t xml:space="preserve">at </w:t>
      </w:r>
      <w:proofErr w:type="gramEnd"/>
      <w:r w:rsidR="003E5F01" w:rsidRPr="00C300F7">
        <w:rPr>
          <w:i w:val="0"/>
          <w:position w:val="-12"/>
          <w:sz w:val="20"/>
          <w:szCs w:val="20"/>
          <w:lang w:val="en-US"/>
        </w:rPr>
        <w:object w:dxaOrig="1120" w:dyaOrig="320" w14:anchorId="6A5BCF0A">
          <v:shape id="_x0000_i1125" type="#_x0000_t75" style="width:56.4pt;height:16.4pt" o:ole="">
            <v:imagedata r:id="rId215" o:title=""/>
          </v:shape>
          <o:OLEObject Type="Embed" ProgID="Equation.DSMT4" ShapeID="_x0000_i1125" DrawAspect="Content" ObjectID="_1724759664" r:id="rId216"/>
        </w:object>
      </w:r>
      <w:r w:rsidR="003E5F01" w:rsidRPr="00C300F7">
        <w:rPr>
          <w:i w:val="0"/>
          <w:sz w:val="20"/>
          <w:szCs w:val="20"/>
          <w:lang w:val="en-US"/>
        </w:rPr>
        <w:t xml:space="preserve">. The dependence in figure 5 on the scale of inhomogeneity </w:t>
      </w:r>
      <w:r w:rsidR="00BC584B" w:rsidRPr="00C300F7">
        <w:rPr>
          <w:i w:val="0"/>
          <w:position w:val="-10"/>
          <w:sz w:val="20"/>
          <w:szCs w:val="20"/>
          <w:lang w:val="en-US"/>
        </w:rPr>
        <w:object w:dxaOrig="400" w:dyaOrig="279" w14:anchorId="5F229ADB">
          <v:shape id="_x0000_i1126" type="#_x0000_t75" style="width:20.4pt;height:13.6pt" o:ole="">
            <v:imagedata r:id="rId217" o:title=""/>
          </v:shape>
          <o:OLEObject Type="Embed" ProgID="Equation.DSMT4" ShapeID="_x0000_i1126" DrawAspect="Content" ObjectID="_1724759665" r:id="rId218"/>
        </w:object>
      </w:r>
      <w:r w:rsidR="003E5F01" w:rsidRPr="00C300F7">
        <w:rPr>
          <w:i w:val="0"/>
          <w:sz w:val="20"/>
          <w:szCs w:val="20"/>
          <w:lang w:val="en-US"/>
        </w:rPr>
        <w:t xml:space="preserve"> is also weak. It remains to be noted that all figures 1-5 are plotted for the parameters at the inflection point of the density profile as follows </w:t>
      </w:r>
      <w:r w:rsidR="003E5F01" w:rsidRPr="00C300F7">
        <w:rPr>
          <w:i w:val="0"/>
          <w:position w:val="-10"/>
          <w:sz w:val="20"/>
          <w:szCs w:val="20"/>
          <w:lang w:val="en-US"/>
        </w:rPr>
        <w:object w:dxaOrig="820" w:dyaOrig="279" w14:anchorId="4D9BB6CC">
          <v:shape id="_x0000_i1127" type="#_x0000_t75" style="width:42pt;height:14.4pt" o:ole="">
            <v:imagedata r:id="rId219" o:title=""/>
          </v:shape>
          <o:OLEObject Type="Embed" ProgID="Equation.DSMT4" ShapeID="_x0000_i1127" DrawAspect="Content" ObjectID="_1724759666" r:id="rId220"/>
        </w:object>
      </w:r>
      <w:r w:rsidR="003E5F01" w:rsidRPr="00C300F7">
        <w:rPr>
          <w:i w:val="0"/>
          <w:sz w:val="20"/>
          <w:szCs w:val="20"/>
          <w:lang w:val="en-US"/>
        </w:rPr>
        <w:t xml:space="preserve">, </w:t>
      </w:r>
      <w:r w:rsidR="003E5F01" w:rsidRPr="00C300F7">
        <w:rPr>
          <w:i w:val="0"/>
          <w:position w:val="-12"/>
          <w:sz w:val="20"/>
          <w:szCs w:val="20"/>
          <w:lang w:val="en-US"/>
        </w:rPr>
        <w:object w:dxaOrig="1760" w:dyaOrig="320" w14:anchorId="69C097E2">
          <v:shape id="_x0000_i1128" type="#_x0000_t75" style="width:88.4pt;height:16.4pt" o:ole="">
            <v:imagedata r:id="rId221" o:title=""/>
          </v:shape>
          <o:OLEObject Type="Embed" ProgID="Equation.DSMT4" ShapeID="_x0000_i1128" DrawAspect="Content" ObjectID="_1724759667" r:id="rId222"/>
        </w:object>
      </w:r>
      <w:r w:rsidR="003E5F01" w:rsidRPr="00C300F7">
        <w:rPr>
          <w:i w:val="0"/>
          <w:sz w:val="20"/>
          <w:szCs w:val="20"/>
          <w:lang w:val="en-US"/>
        </w:rPr>
        <w:t xml:space="preserve">, </w:t>
      </w:r>
      <w:r w:rsidR="003E5F01" w:rsidRPr="00C300F7">
        <w:rPr>
          <w:position w:val="-12"/>
          <w:sz w:val="20"/>
          <w:szCs w:val="20"/>
          <w:lang w:val="en-US"/>
        </w:rPr>
        <w:object w:dxaOrig="1380" w:dyaOrig="300" w14:anchorId="1C8FA8E6">
          <v:shape id="_x0000_i1129" type="#_x0000_t75" style="width:69.2pt;height:15.6pt" o:ole="">
            <v:imagedata r:id="rId223" o:title=""/>
          </v:shape>
          <o:OLEObject Type="Embed" ProgID="Equation.DSMT4" ShapeID="_x0000_i1129" DrawAspect="Content" ObjectID="_1724759668" r:id="rId224"/>
        </w:object>
      </w:r>
      <w:r w:rsidR="003E5F01" w:rsidRPr="00C300F7">
        <w:rPr>
          <w:sz w:val="20"/>
          <w:szCs w:val="20"/>
          <w:lang w:val="en-US"/>
        </w:rPr>
        <w:t>.</w:t>
      </w:r>
    </w:p>
    <w:p w14:paraId="4F710B0F" w14:textId="77777777" w:rsidR="003E5F01" w:rsidRPr="00C300F7" w:rsidRDefault="003E5F01" w:rsidP="003E5F01">
      <w:pPr>
        <w:jc w:val="both"/>
        <w:rPr>
          <w:rFonts w:ascii="Arial" w:hAnsi="Arial" w:cs="Arial"/>
          <w:b/>
          <w:lang w:val="en-US"/>
        </w:rPr>
      </w:pPr>
    </w:p>
    <w:p w14:paraId="0F85342B" w14:textId="77777777" w:rsidR="003E5F01" w:rsidRPr="00C300F7" w:rsidRDefault="003E5F01" w:rsidP="003E5F01">
      <w:pPr>
        <w:jc w:val="both"/>
        <w:rPr>
          <w:rFonts w:ascii="Arial" w:hAnsi="Arial" w:cs="Arial"/>
          <w:lang w:val="en-US"/>
        </w:rPr>
      </w:pPr>
      <w:r w:rsidRPr="00C300F7">
        <w:rPr>
          <w:rFonts w:ascii="Arial" w:hAnsi="Arial" w:cs="Arial"/>
          <w:b/>
          <w:lang w:val="en-US"/>
        </w:rPr>
        <w:t>5</w:t>
      </w:r>
      <w:r w:rsidRPr="00C300F7">
        <w:rPr>
          <w:rFonts w:ascii="Arial" w:hAnsi="Arial" w:cs="Arial"/>
          <w:b/>
          <w:lang w:val="en-US"/>
        </w:rPr>
        <w:tab/>
        <w:t>Conclusions</w:t>
      </w:r>
    </w:p>
    <w:p w14:paraId="2C088DB5" w14:textId="4CB71DF5" w:rsidR="003E5F01" w:rsidRPr="00C300F7" w:rsidRDefault="003E5F01" w:rsidP="003E5F01">
      <w:pPr>
        <w:jc w:val="both"/>
        <w:rPr>
          <w:rFonts w:ascii="Times New Roman" w:hAnsi="Times New Roman" w:cs="Times New Roman"/>
          <w:b/>
          <w:sz w:val="20"/>
          <w:lang w:val="en-US"/>
        </w:rPr>
      </w:pPr>
    </w:p>
    <w:p w14:paraId="5F311F09" w14:textId="5081E592" w:rsidR="003E5F01" w:rsidRPr="00C300F7" w:rsidRDefault="003E5F01" w:rsidP="003E5F01">
      <w:pPr>
        <w:jc w:val="both"/>
        <w:rPr>
          <w:rFonts w:ascii="Times New Roman" w:hAnsi="Times New Roman" w:cs="Times New Roman"/>
          <w:sz w:val="20"/>
          <w:lang w:val="en-US"/>
        </w:rPr>
      </w:pPr>
      <w:r w:rsidRPr="00C300F7">
        <w:rPr>
          <w:rFonts w:ascii="Times New Roman" w:hAnsi="Times New Roman" w:cs="Times New Roman"/>
          <w:sz w:val="20"/>
          <w:lang w:val="en-US"/>
        </w:rPr>
        <w:t xml:space="preserve">In the present work we have shown that </w:t>
      </w:r>
      <w:r w:rsidR="000E533C" w:rsidRPr="00C300F7">
        <w:rPr>
          <w:rFonts w:ascii="Times New Roman" w:hAnsi="Times New Roman" w:cs="Times New Roman"/>
          <w:sz w:val="20"/>
          <w:lang w:val="en-US"/>
        </w:rPr>
        <w:t xml:space="preserve">an </w:t>
      </w:r>
      <w:r w:rsidRPr="00C300F7">
        <w:rPr>
          <w:rFonts w:ascii="Times New Roman" w:hAnsi="Times New Roman" w:cs="Times New Roman"/>
          <w:sz w:val="20"/>
          <w:lang w:val="en-US"/>
        </w:rPr>
        <w:t xml:space="preserve">absolute induced scattering parametric decay instability, leading to the excitation of a lower hybrid wave localized in the edge transport barrier, is </w:t>
      </w:r>
      <w:r w:rsidR="000E533C" w:rsidRPr="00C300F7">
        <w:rPr>
          <w:rFonts w:ascii="Times New Roman" w:hAnsi="Times New Roman" w:cs="Times New Roman"/>
          <w:sz w:val="20"/>
          <w:lang w:val="en-US"/>
        </w:rPr>
        <w:t xml:space="preserve">may be </w:t>
      </w:r>
      <w:r w:rsidRPr="00C300F7">
        <w:rPr>
          <w:rFonts w:ascii="Times New Roman" w:hAnsi="Times New Roman" w:cs="Times New Roman"/>
          <w:sz w:val="20"/>
          <w:lang w:val="en-US"/>
        </w:rPr>
        <w:t>investigate</w:t>
      </w:r>
      <w:r w:rsidR="000E533C" w:rsidRPr="00C300F7">
        <w:rPr>
          <w:rFonts w:ascii="Times New Roman" w:hAnsi="Times New Roman" w:cs="Times New Roman"/>
          <w:sz w:val="20"/>
          <w:lang w:val="en-US"/>
        </w:rPr>
        <w:t>d</w:t>
      </w:r>
      <w:r w:rsidRPr="00C300F7">
        <w:rPr>
          <w:rFonts w:ascii="Times New Roman" w:hAnsi="Times New Roman" w:cs="Times New Roman"/>
          <w:sz w:val="20"/>
          <w:lang w:val="en-US"/>
        </w:rPr>
        <w:t xml:space="preserve"> in the proposed O2-mode ECRH experiments on the ASDEX-Upgrade tokamak. We have estimated the instability threshold and shown that it is significantly lower than the power available in a single microwave beam. The growth rate of instability and spectral characteristics of the scattering signal in the proposed experiments were also discussed. However, in order to predict the power level of induced scattering, a study of the instability saturation is needed, which is planned by the authors and will be implemented in the future.</w:t>
      </w:r>
    </w:p>
    <w:p w14:paraId="7A8084A4" w14:textId="77777777" w:rsidR="003E5F01" w:rsidRPr="00C300F7" w:rsidRDefault="003E5F01" w:rsidP="003E5F01">
      <w:pPr>
        <w:jc w:val="both"/>
        <w:rPr>
          <w:rStyle w:val="jlqj4b"/>
          <w:rFonts w:ascii="Times New Roman" w:hAnsi="Times New Roman" w:cs="Times New Roman"/>
          <w:b/>
          <w:sz w:val="20"/>
          <w:lang w:val="en-US"/>
        </w:rPr>
      </w:pPr>
    </w:p>
    <w:p w14:paraId="051055AA" w14:textId="77777777" w:rsidR="00F608B2" w:rsidRPr="00C300F7" w:rsidRDefault="00F608B2" w:rsidP="003E5F01">
      <w:pPr>
        <w:jc w:val="both"/>
        <w:rPr>
          <w:rStyle w:val="jlqj4b"/>
          <w:rFonts w:ascii="Times New Roman" w:hAnsi="Times New Roman" w:cs="Times New Roman"/>
          <w:sz w:val="18"/>
          <w:lang w:val="en-US"/>
        </w:rPr>
      </w:pPr>
    </w:p>
    <w:p w14:paraId="318AE443" w14:textId="77777777" w:rsidR="008164E3" w:rsidRPr="000E533C" w:rsidRDefault="008164E3" w:rsidP="008164E3">
      <w:pPr>
        <w:jc w:val="both"/>
        <w:rPr>
          <w:rFonts w:ascii="Times New Roman" w:hAnsi="Times New Roman" w:cs="Times New Roman"/>
          <w:sz w:val="18"/>
          <w:lang w:val="en-US"/>
        </w:rPr>
      </w:pPr>
      <w:r w:rsidRPr="000E533C">
        <w:rPr>
          <w:rStyle w:val="jlqj4b"/>
          <w:rFonts w:ascii="Times New Roman" w:hAnsi="Times New Roman" w:cs="Times New Roman"/>
          <w:sz w:val="18"/>
          <w:lang w:val="en-US"/>
        </w:rPr>
        <w:t xml:space="preserve">The analytical treatment is supported under the RSF </w:t>
      </w:r>
      <w:r w:rsidRPr="000E533C">
        <w:rPr>
          <w:rFonts w:ascii="Times New Roman" w:hAnsi="Times New Roman" w:cs="Times New Roman"/>
          <w:sz w:val="18"/>
          <w:lang w:val="en-US"/>
        </w:rPr>
        <w:t>22-12-00010</w:t>
      </w:r>
      <w:r w:rsidRPr="000E533C">
        <w:rPr>
          <w:rStyle w:val="jlqj4b"/>
          <w:rFonts w:ascii="Times New Roman" w:hAnsi="Times New Roman" w:cs="Times New Roman"/>
          <w:sz w:val="18"/>
          <w:lang w:val="en-US"/>
        </w:rPr>
        <w:t xml:space="preserve"> grant</w:t>
      </w:r>
      <w:r w:rsidRPr="000E533C">
        <w:rPr>
          <w:rFonts w:ascii="Times New Roman" w:hAnsi="Times New Roman" w:cs="Times New Roman"/>
          <w:sz w:val="18"/>
          <w:lang w:val="en-US"/>
        </w:rPr>
        <w:t xml:space="preserve">, the numerical modelling </w:t>
      </w:r>
      <w:r w:rsidRPr="000E533C">
        <w:rPr>
          <w:rStyle w:val="jlqj4b"/>
          <w:rFonts w:ascii="Times New Roman" w:hAnsi="Times New Roman" w:cs="Times New Roman"/>
          <w:sz w:val="18"/>
          <w:lang w:val="en-US"/>
        </w:rPr>
        <w:t xml:space="preserve">is performed under the </w:t>
      </w:r>
      <w:proofErr w:type="spellStart"/>
      <w:r w:rsidRPr="000E533C">
        <w:rPr>
          <w:rStyle w:val="jlqj4b"/>
          <w:rFonts w:ascii="Times New Roman" w:hAnsi="Times New Roman" w:cs="Times New Roman"/>
          <w:sz w:val="18"/>
          <w:lang w:val="en-US"/>
        </w:rPr>
        <w:t>Ioffe</w:t>
      </w:r>
      <w:proofErr w:type="spellEnd"/>
      <w:r w:rsidRPr="000E533C">
        <w:rPr>
          <w:rStyle w:val="jlqj4b"/>
          <w:rFonts w:ascii="Times New Roman" w:hAnsi="Times New Roman" w:cs="Times New Roman"/>
          <w:sz w:val="18"/>
          <w:lang w:val="en-US"/>
        </w:rPr>
        <w:t xml:space="preserve"> Institute state contract </w:t>
      </w:r>
      <w:r w:rsidRPr="000E533C">
        <w:rPr>
          <w:rFonts w:ascii="Times New Roman" w:hAnsi="Times New Roman" w:cs="Times New Roman"/>
          <w:sz w:val="18"/>
          <w:lang w:val="en-US"/>
        </w:rPr>
        <w:t xml:space="preserve">0040-2019-0023 whereas the code for the PDI modeling was developed </w:t>
      </w:r>
      <w:r w:rsidRPr="000E533C">
        <w:rPr>
          <w:rStyle w:val="jlqj4b"/>
          <w:rFonts w:ascii="Times New Roman" w:hAnsi="Times New Roman" w:cs="Times New Roman"/>
          <w:sz w:val="18"/>
          <w:lang w:val="en-US"/>
        </w:rPr>
        <w:t xml:space="preserve">under the </w:t>
      </w:r>
      <w:proofErr w:type="spellStart"/>
      <w:r w:rsidRPr="000E533C">
        <w:rPr>
          <w:rStyle w:val="jlqj4b"/>
          <w:rFonts w:ascii="Times New Roman" w:hAnsi="Times New Roman" w:cs="Times New Roman"/>
          <w:sz w:val="18"/>
          <w:lang w:val="en-US"/>
        </w:rPr>
        <w:t>Ioffe</w:t>
      </w:r>
      <w:proofErr w:type="spellEnd"/>
      <w:r w:rsidRPr="000E533C">
        <w:rPr>
          <w:rStyle w:val="jlqj4b"/>
          <w:rFonts w:ascii="Times New Roman" w:hAnsi="Times New Roman" w:cs="Times New Roman"/>
          <w:sz w:val="18"/>
          <w:lang w:val="en-US"/>
        </w:rPr>
        <w:t xml:space="preserve"> Institute state contract </w:t>
      </w:r>
      <w:r w:rsidRPr="000E533C">
        <w:rPr>
          <w:rFonts w:ascii="Times New Roman" w:hAnsi="Times New Roman" w:cs="Times New Roman"/>
          <w:sz w:val="18"/>
          <w:lang w:val="en-US"/>
        </w:rPr>
        <w:t>0034-2021-0003.</w:t>
      </w:r>
    </w:p>
    <w:p w14:paraId="182433A6" w14:textId="77777777" w:rsidR="003E5F01" w:rsidRPr="00C300F7" w:rsidRDefault="003E5F01" w:rsidP="003E5F01">
      <w:pPr>
        <w:jc w:val="both"/>
        <w:rPr>
          <w:rFonts w:ascii="Times New Roman" w:hAnsi="Times New Roman" w:cs="Times New Roman"/>
          <w:i/>
          <w:sz w:val="20"/>
          <w:lang w:val="en-US"/>
        </w:rPr>
      </w:pPr>
      <w:bookmarkStart w:id="6" w:name="_GoBack"/>
      <w:bookmarkEnd w:id="6"/>
    </w:p>
    <w:p w14:paraId="4C36B62E" w14:textId="77777777" w:rsidR="00FD37DB" w:rsidRPr="00C300F7" w:rsidRDefault="00FD37DB" w:rsidP="003E5F01">
      <w:pPr>
        <w:jc w:val="both"/>
        <w:rPr>
          <w:rFonts w:ascii="Arial" w:hAnsi="Arial" w:cs="Arial"/>
          <w:b/>
          <w:szCs w:val="24"/>
          <w:lang w:val="en-US"/>
        </w:rPr>
      </w:pPr>
    </w:p>
    <w:p w14:paraId="3FDE317C" w14:textId="77777777" w:rsidR="003E5F01" w:rsidRPr="00C300F7" w:rsidRDefault="003E5F01" w:rsidP="003E5F01">
      <w:pPr>
        <w:jc w:val="both"/>
        <w:rPr>
          <w:rFonts w:ascii="Arial" w:hAnsi="Arial" w:cs="Arial"/>
          <w:b/>
          <w:szCs w:val="24"/>
          <w:lang w:val="en-US"/>
        </w:rPr>
      </w:pPr>
      <w:r w:rsidRPr="00C300F7">
        <w:rPr>
          <w:rFonts w:ascii="Arial" w:hAnsi="Arial" w:cs="Arial"/>
          <w:b/>
          <w:szCs w:val="24"/>
          <w:lang w:val="en-US"/>
        </w:rPr>
        <w:t>References</w:t>
      </w:r>
    </w:p>
    <w:p w14:paraId="6783F767" w14:textId="77777777" w:rsidR="003E5F01" w:rsidRPr="00C300F7" w:rsidRDefault="003E5F01" w:rsidP="003E5F01">
      <w:pPr>
        <w:jc w:val="both"/>
        <w:rPr>
          <w:rFonts w:ascii="Times New Roman" w:hAnsi="Times New Roman" w:cs="Times New Roman"/>
          <w:sz w:val="20"/>
          <w:lang w:val="en-US"/>
        </w:rPr>
      </w:pPr>
    </w:p>
    <w:p w14:paraId="4A1D3524" w14:textId="19CD6028" w:rsidR="003E5F01" w:rsidRPr="00C300F7" w:rsidRDefault="003E5F01" w:rsidP="008E30B2">
      <w:pPr>
        <w:ind w:left="284" w:hanging="284"/>
        <w:jc w:val="both"/>
        <w:rPr>
          <w:rFonts w:ascii="Times New Roman" w:hAnsi="Times New Roman" w:cs="Times New Roman"/>
          <w:sz w:val="20"/>
          <w:lang w:val="en-US"/>
        </w:rPr>
      </w:pPr>
      <w:r w:rsidRPr="00C300F7">
        <w:rPr>
          <w:rFonts w:ascii="Times New Roman" w:hAnsi="Times New Roman" w:cs="Times New Roman"/>
          <w:sz w:val="20"/>
          <w:lang w:val="en-US"/>
        </w:rPr>
        <w:t>1</w:t>
      </w:r>
      <w:r w:rsidR="008E30B2" w:rsidRPr="00C300F7">
        <w:rPr>
          <w:rFonts w:ascii="Times New Roman" w:hAnsi="Times New Roman" w:cs="Times New Roman"/>
          <w:sz w:val="20"/>
          <w:lang w:val="en-US"/>
        </w:rPr>
        <w:t>.</w:t>
      </w:r>
      <w:r w:rsidRPr="00C300F7">
        <w:rPr>
          <w:rFonts w:ascii="Times New Roman" w:hAnsi="Times New Roman" w:cs="Times New Roman"/>
          <w:sz w:val="20"/>
          <w:lang w:val="en-US"/>
        </w:rPr>
        <w:t xml:space="preserve"> </w:t>
      </w:r>
      <w:r w:rsidR="008E30B2" w:rsidRPr="00C300F7">
        <w:rPr>
          <w:rFonts w:ascii="Times New Roman" w:hAnsi="Times New Roman" w:cs="Times New Roman"/>
          <w:sz w:val="20"/>
          <w:lang w:val="en-US"/>
        </w:rPr>
        <w:t xml:space="preserve">E.Z. </w:t>
      </w:r>
      <w:r w:rsidRPr="00C300F7">
        <w:rPr>
          <w:rFonts w:ascii="Times New Roman" w:hAnsi="Times New Roman" w:cs="Times New Roman"/>
          <w:sz w:val="20"/>
          <w:lang w:val="en-US"/>
        </w:rPr>
        <w:t xml:space="preserve">Gusakov, </w:t>
      </w:r>
      <w:proofErr w:type="spellStart"/>
      <w:r w:rsidR="008E30B2" w:rsidRPr="00C300F7">
        <w:rPr>
          <w:rFonts w:ascii="Times New Roman" w:hAnsi="Times New Roman" w:cs="Times New Roman"/>
          <w:sz w:val="20"/>
          <w:lang w:val="en-US"/>
        </w:rPr>
        <w:t>A.Y</w:t>
      </w:r>
      <w:r w:rsidR="00C05701" w:rsidRPr="00C300F7">
        <w:rPr>
          <w:rFonts w:ascii="Times New Roman" w:hAnsi="Times New Roman" w:cs="Times New Roman"/>
          <w:sz w:val="20"/>
          <w:lang w:val="en-US"/>
        </w:rPr>
        <w:t>u</w:t>
      </w:r>
      <w:proofErr w:type="spellEnd"/>
      <w:r w:rsidR="008E30B2"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Popov</w:t>
      </w:r>
      <w:r w:rsidR="008E30B2" w:rsidRPr="00C300F7">
        <w:rPr>
          <w:rFonts w:ascii="Times New Roman" w:hAnsi="Times New Roman" w:cs="Times New Roman"/>
          <w:sz w:val="20"/>
          <w:lang w:val="en-US"/>
        </w:rPr>
        <w:t>,</w:t>
      </w:r>
      <w:r w:rsidRPr="00C300F7">
        <w:rPr>
          <w:rFonts w:ascii="Times New Roman" w:hAnsi="Times New Roman" w:cs="Times New Roman"/>
          <w:sz w:val="20"/>
          <w:lang w:val="en-US"/>
        </w:rPr>
        <w:t xml:space="preserve"> Phys. Rev. Lett. </w:t>
      </w:r>
      <w:r w:rsidRPr="00C300F7">
        <w:rPr>
          <w:rFonts w:ascii="Times New Roman" w:hAnsi="Times New Roman" w:cs="Times New Roman"/>
          <w:b/>
          <w:sz w:val="20"/>
          <w:lang w:val="en-US"/>
        </w:rPr>
        <w:t>128</w:t>
      </w:r>
      <w:r w:rsidR="008E30B2" w:rsidRPr="00C300F7">
        <w:rPr>
          <w:rFonts w:ascii="Times New Roman" w:hAnsi="Times New Roman" w:cs="Times New Roman"/>
          <w:sz w:val="20"/>
          <w:lang w:val="en-US"/>
        </w:rPr>
        <w:t>,</w:t>
      </w:r>
      <w:r w:rsidRPr="00C300F7">
        <w:rPr>
          <w:rFonts w:ascii="Times New Roman" w:hAnsi="Times New Roman" w:cs="Times New Roman"/>
          <w:sz w:val="20"/>
          <w:lang w:val="en-US"/>
        </w:rPr>
        <w:t xml:space="preserve"> 065001</w:t>
      </w:r>
      <w:r w:rsidR="008E30B2" w:rsidRPr="00C300F7">
        <w:rPr>
          <w:rFonts w:ascii="Times New Roman" w:hAnsi="Times New Roman" w:cs="Times New Roman"/>
          <w:sz w:val="20"/>
          <w:lang w:val="en-US"/>
        </w:rPr>
        <w:t xml:space="preserve"> (2022)</w:t>
      </w:r>
    </w:p>
    <w:p w14:paraId="5D8C90C6" w14:textId="47737F34" w:rsidR="003E5F01" w:rsidRPr="00C300F7" w:rsidRDefault="008E30B2" w:rsidP="008E30B2">
      <w:pPr>
        <w:ind w:left="284" w:hanging="284"/>
        <w:jc w:val="both"/>
        <w:rPr>
          <w:rFonts w:ascii="Times New Roman" w:hAnsi="Times New Roman" w:cs="Times New Roman"/>
          <w:sz w:val="20"/>
          <w:lang w:val="en-US"/>
        </w:rPr>
      </w:pPr>
      <w:r w:rsidRPr="00C300F7">
        <w:rPr>
          <w:rFonts w:ascii="Times New Roman" w:hAnsi="Times New Roman" w:cs="Times New Roman"/>
          <w:sz w:val="20"/>
          <w:lang w:val="en-US"/>
        </w:rPr>
        <w:t>2.</w:t>
      </w:r>
      <w:r w:rsidR="003E5F01"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E.Z. Gusakov, M.A. </w:t>
      </w:r>
      <w:proofErr w:type="spellStart"/>
      <w:r w:rsidR="003E5F01" w:rsidRPr="00C300F7">
        <w:rPr>
          <w:rFonts w:ascii="Times New Roman" w:hAnsi="Times New Roman" w:cs="Times New Roman"/>
          <w:sz w:val="20"/>
          <w:lang w:val="en-US"/>
        </w:rPr>
        <w:t>Irzak</w:t>
      </w:r>
      <w:proofErr w:type="spellEnd"/>
      <w:r w:rsidR="003E5F01"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A.D. </w:t>
      </w:r>
      <w:r w:rsidR="003E5F01" w:rsidRPr="00C300F7">
        <w:rPr>
          <w:rFonts w:ascii="Times New Roman" w:hAnsi="Times New Roman" w:cs="Times New Roman"/>
          <w:sz w:val="20"/>
          <w:lang w:val="en-US"/>
        </w:rPr>
        <w:t>Piliya</w:t>
      </w:r>
      <w:r w:rsidRPr="00C300F7">
        <w:rPr>
          <w:rFonts w:ascii="Times New Roman" w:hAnsi="Times New Roman" w:cs="Times New Roman"/>
          <w:sz w:val="20"/>
          <w:lang w:val="en-US"/>
        </w:rPr>
        <w:t>,</w:t>
      </w:r>
      <w:r w:rsidR="003E5F01" w:rsidRPr="00C300F7">
        <w:rPr>
          <w:rFonts w:ascii="Times New Roman" w:hAnsi="Times New Roman" w:cs="Times New Roman"/>
          <w:sz w:val="20"/>
          <w:lang w:val="en-US"/>
        </w:rPr>
        <w:t xml:space="preserve"> </w:t>
      </w:r>
      <w:r w:rsidR="003E5F01" w:rsidRPr="00C300F7">
        <w:rPr>
          <w:rFonts w:ascii="Times New Roman" w:hAnsi="Times New Roman" w:cs="Times New Roman"/>
          <w:iCs/>
          <w:sz w:val="20"/>
          <w:lang w:val="en-US"/>
        </w:rPr>
        <w:t xml:space="preserve">JETP Letters </w:t>
      </w:r>
      <w:r w:rsidR="003E5F01" w:rsidRPr="00C300F7">
        <w:rPr>
          <w:rFonts w:ascii="Times New Roman" w:hAnsi="Times New Roman" w:cs="Times New Roman"/>
          <w:b/>
          <w:bCs/>
          <w:sz w:val="20"/>
          <w:lang w:val="en-US"/>
        </w:rPr>
        <w:t>65</w:t>
      </w:r>
      <w:r w:rsidRPr="00C300F7">
        <w:rPr>
          <w:rFonts w:ascii="Times New Roman" w:hAnsi="Times New Roman" w:cs="Times New Roman"/>
          <w:bCs/>
          <w:sz w:val="20"/>
          <w:lang w:val="en-US"/>
        </w:rPr>
        <w:t>,</w:t>
      </w:r>
      <w:r w:rsidR="003E5F01" w:rsidRPr="00C300F7">
        <w:rPr>
          <w:rFonts w:ascii="Times New Roman" w:hAnsi="Times New Roman" w:cs="Times New Roman"/>
          <w:bCs/>
          <w:sz w:val="20"/>
          <w:lang w:val="en-US"/>
        </w:rPr>
        <w:t xml:space="preserve"> </w:t>
      </w:r>
      <w:r w:rsidR="003E5F01" w:rsidRPr="00C300F7">
        <w:rPr>
          <w:rFonts w:ascii="Times New Roman" w:hAnsi="Times New Roman" w:cs="Times New Roman"/>
          <w:sz w:val="20"/>
          <w:lang w:val="en-US"/>
        </w:rPr>
        <w:t xml:space="preserve">25 </w:t>
      </w:r>
      <w:r w:rsidRPr="00C300F7">
        <w:rPr>
          <w:rFonts w:ascii="Times New Roman" w:hAnsi="Times New Roman" w:cs="Times New Roman"/>
          <w:sz w:val="20"/>
          <w:lang w:val="en-US"/>
        </w:rPr>
        <w:t>(1997)</w:t>
      </w:r>
    </w:p>
    <w:p w14:paraId="749AEEF1" w14:textId="30DBEF02" w:rsidR="003E5F01" w:rsidRPr="00C300F7" w:rsidRDefault="008E30B2" w:rsidP="008E30B2">
      <w:pPr>
        <w:ind w:left="284" w:hanging="284"/>
        <w:jc w:val="both"/>
        <w:rPr>
          <w:rFonts w:ascii="Times New Roman" w:hAnsi="Times New Roman" w:cs="Times New Roman"/>
          <w:sz w:val="20"/>
          <w:lang w:val="en-US"/>
        </w:rPr>
      </w:pPr>
      <w:r w:rsidRPr="00C300F7">
        <w:rPr>
          <w:rFonts w:ascii="Times New Roman" w:hAnsi="Times New Roman" w:cs="Times New Roman"/>
          <w:sz w:val="20"/>
          <w:lang w:val="en-US"/>
        </w:rPr>
        <w:t>3. E.Z.</w:t>
      </w:r>
      <w:r w:rsidR="003E5F01" w:rsidRPr="00C300F7">
        <w:rPr>
          <w:rFonts w:ascii="Times New Roman" w:hAnsi="Times New Roman" w:cs="Times New Roman"/>
          <w:sz w:val="20"/>
          <w:lang w:val="en-US"/>
        </w:rPr>
        <w:t xml:space="preserve"> Gusakov, </w:t>
      </w:r>
      <w:r w:rsidRPr="00C300F7">
        <w:rPr>
          <w:rFonts w:ascii="Times New Roman" w:hAnsi="Times New Roman" w:cs="Times New Roman"/>
          <w:sz w:val="20"/>
          <w:lang w:val="en-US"/>
        </w:rPr>
        <w:t xml:space="preserve">V.V. </w:t>
      </w:r>
      <w:proofErr w:type="spellStart"/>
      <w:r w:rsidR="003E5F01" w:rsidRPr="00C300F7">
        <w:rPr>
          <w:rFonts w:ascii="Times New Roman" w:hAnsi="Times New Roman" w:cs="Times New Roman"/>
          <w:sz w:val="20"/>
          <w:lang w:val="en-US"/>
        </w:rPr>
        <w:t>Dyachenko</w:t>
      </w:r>
      <w:proofErr w:type="spellEnd"/>
      <w:r w:rsidR="003E5F01"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M.A. </w:t>
      </w:r>
      <w:proofErr w:type="spellStart"/>
      <w:r w:rsidR="003E5F01" w:rsidRPr="00C300F7">
        <w:rPr>
          <w:rFonts w:ascii="Times New Roman" w:hAnsi="Times New Roman" w:cs="Times New Roman"/>
          <w:sz w:val="20"/>
          <w:lang w:val="en-US"/>
        </w:rPr>
        <w:t>Irzak</w:t>
      </w:r>
      <w:proofErr w:type="spellEnd"/>
      <w:r w:rsidR="003E5F01"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O.N. </w:t>
      </w:r>
      <w:proofErr w:type="spellStart"/>
      <w:r w:rsidR="003E5F01" w:rsidRPr="00C300F7">
        <w:rPr>
          <w:rFonts w:ascii="Times New Roman" w:hAnsi="Times New Roman" w:cs="Times New Roman"/>
          <w:sz w:val="20"/>
          <w:lang w:val="en-US"/>
        </w:rPr>
        <w:t>Shcherbinin</w:t>
      </w:r>
      <w:proofErr w:type="spellEnd"/>
      <w:r w:rsidR="003E5F01"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S.A. </w:t>
      </w:r>
      <w:proofErr w:type="spellStart"/>
      <w:r w:rsidR="003E5F01" w:rsidRPr="00C300F7">
        <w:rPr>
          <w:rFonts w:ascii="Times New Roman" w:hAnsi="Times New Roman" w:cs="Times New Roman"/>
          <w:sz w:val="20"/>
          <w:lang w:val="en-US"/>
        </w:rPr>
        <w:t>Khitrov</w:t>
      </w:r>
      <w:proofErr w:type="spellEnd"/>
      <w:r w:rsidRPr="00C300F7">
        <w:rPr>
          <w:rFonts w:ascii="Times New Roman" w:hAnsi="Times New Roman" w:cs="Times New Roman"/>
          <w:sz w:val="20"/>
          <w:lang w:val="en-US"/>
        </w:rPr>
        <w:t>,</w:t>
      </w:r>
      <w:r w:rsidR="003E5F01" w:rsidRPr="00C300F7">
        <w:rPr>
          <w:rFonts w:ascii="Times New Roman" w:hAnsi="Times New Roman" w:cs="Times New Roman"/>
          <w:sz w:val="20"/>
          <w:lang w:val="en-US"/>
        </w:rPr>
        <w:t xml:space="preserve"> Plasma Phys. Control. Fusion </w:t>
      </w:r>
      <w:r w:rsidR="003E5F01" w:rsidRPr="00C300F7">
        <w:rPr>
          <w:rFonts w:ascii="Times New Roman" w:hAnsi="Times New Roman" w:cs="Times New Roman"/>
          <w:b/>
          <w:bCs/>
          <w:sz w:val="20"/>
          <w:lang w:val="en-US"/>
        </w:rPr>
        <w:t>52</w:t>
      </w:r>
      <w:r w:rsidRPr="00C300F7">
        <w:rPr>
          <w:rFonts w:ascii="Times New Roman" w:hAnsi="Times New Roman" w:cs="Times New Roman"/>
          <w:bCs/>
          <w:sz w:val="20"/>
          <w:lang w:val="en-US"/>
        </w:rPr>
        <w:t>,</w:t>
      </w:r>
      <w:r w:rsidR="003E5F01" w:rsidRPr="00C300F7">
        <w:rPr>
          <w:rFonts w:ascii="Times New Roman" w:hAnsi="Times New Roman" w:cs="Times New Roman"/>
          <w:bCs/>
          <w:sz w:val="20"/>
          <w:lang w:val="en-US"/>
        </w:rPr>
        <w:t xml:space="preserve"> </w:t>
      </w:r>
      <w:r w:rsidR="003E5F01" w:rsidRPr="00C300F7">
        <w:rPr>
          <w:rFonts w:ascii="Times New Roman" w:hAnsi="Times New Roman" w:cs="Times New Roman"/>
          <w:sz w:val="20"/>
          <w:lang w:val="en-US"/>
        </w:rPr>
        <w:t xml:space="preserve">075018 </w:t>
      </w:r>
      <w:r w:rsidRPr="00C300F7">
        <w:rPr>
          <w:rFonts w:ascii="Times New Roman" w:hAnsi="Times New Roman" w:cs="Times New Roman"/>
          <w:sz w:val="20"/>
          <w:lang w:val="en-US"/>
        </w:rPr>
        <w:t>(2010)</w:t>
      </w:r>
    </w:p>
    <w:p w14:paraId="76CD8CC8" w14:textId="76EE92C1" w:rsidR="003E5F01" w:rsidRPr="00C300F7" w:rsidRDefault="003E5F01" w:rsidP="008E30B2">
      <w:pPr>
        <w:ind w:left="284" w:hanging="284"/>
        <w:jc w:val="both"/>
        <w:rPr>
          <w:rFonts w:ascii="Times New Roman" w:hAnsi="Times New Roman" w:cs="Times New Roman"/>
          <w:sz w:val="20"/>
          <w:lang w:val="en-US"/>
        </w:rPr>
      </w:pPr>
      <w:r w:rsidRPr="00C300F7">
        <w:rPr>
          <w:rFonts w:ascii="Times New Roman" w:hAnsi="Times New Roman" w:cs="Times New Roman"/>
          <w:sz w:val="20"/>
        </w:rPr>
        <w:lastRenderedPageBreak/>
        <w:t>4</w:t>
      </w:r>
      <w:r w:rsidR="008E30B2" w:rsidRPr="00C300F7">
        <w:rPr>
          <w:rFonts w:ascii="Times New Roman" w:hAnsi="Times New Roman" w:cs="Times New Roman"/>
          <w:sz w:val="20"/>
          <w:lang w:val="en-US"/>
        </w:rPr>
        <w:t xml:space="preserve">. E.Z. Gusakov, </w:t>
      </w:r>
      <w:proofErr w:type="spellStart"/>
      <w:r w:rsidR="008E30B2" w:rsidRPr="00C300F7">
        <w:rPr>
          <w:rFonts w:ascii="Times New Roman" w:hAnsi="Times New Roman" w:cs="Times New Roman"/>
          <w:sz w:val="20"/>
          <w:lang w:val="en-US"/>
        </w:rPr>
        <w:t>A.Y</w:t>
      </w:r>
      <w:r w:rsidR="00C05701" w:rsidRPr="00C300F7">
        <w:rPr>
          <w:rFonts w:ascii="Times New Roman" w:hAnsi="Times New Roman" w:cs="Times New Roman"/>
          <w:sz w:val="20"/>
          <w:lang w:val="en-US"/>
        </w:rPr>
        <w:t>u</w:t>
      </w:r>
      <w:proofErr w:type="spellEnd"/>
      <w:r w:rsidR="008E30B2" w:rsidRPr="00C300F7">
        <w:rPr>
          <w:rFonts w:ascii="Times New Roman" w:hAnsi="Times New Roman" w:cs="Times New Roman"/>
          <w:sz w:val="20"/>
          <w:lang w:val="en-US"/>
        </w:rPr>
        <w:t>.</w:t>
      </w:r>
      <w:r w:rsidR="00F608B2" w:rsidRPr="00C300F7">
        <w:rPr>
          <w:rFonts w:ascii="Times New Roman" w:hAnsi="Times New Roman" w:cs="Times New Roman"/>
          <w:sz w:val="20"/>
          <w:lang w:val="en-US"/>
        </w:rPr>
        <w:t xml:space="preserve"> </w:t>
      </w:r>
      <w:r w:rsidR="008E30B2" w:rsidRPr="00C300F7">
        <w:rPr>
          <w:rFonts w:ascii="Times New Roman" w:hAnsi="Times New Roman" w:cs="Times New Roman"/>
          <w:sz w:val="20"/>
          <w:lang w:val="en-US"/>
        </w:rPr>
        <w:t>Popov,</w:t>
      </w:r>
      <w:r w:rsidR="00F608B2" w:rsidRPr="00C300F7">
        <w:rPr>
          <w:rFonts w:ascii="Times New Roman" w:hAnsi="Times New Roman" w:cs="Times New Roman"/>
          <w:sz w:val="20"/>
          <w:lang w:val="en-US"/>
        </w:rPr>
        <w:t xml:space="preserve"> </w:t>
      </w:r>
      <w:r w:rsidRPr="00C300F7">
        <w:rPr>
          <w:rStyle w:val="print"/>
          <w:rFonts w:ascii="Times New Roman" w:hAnsi="Times New Roman" w:cs="Times New Roman"/>
          <w:iCs/>
          <w:sz w:val="20"/>
          <w:lang w:val="en-US"/>
        </w:rPr>
        <w:t>Phys. </w:t>
      </w:r>
      <w:proofErr w:type="spellStart"/>
      <w:r w:rsidRPr="00C300F7">
        <w:rPr>
          <w:rStyle w:val="print"/>
          <w:rFonts w:ascii="Times New Roman" w:hAnsi="Times New Roman" w:cs="Times New Roman"/>
          <w:iCs/>
          <w:sz w:val="20"/>
          <w:lang w:val="en-US"/>
        </w:rPr>
        <w:t>Usp</w:t>
      </w:r>
      <w:proofErr w:type="spellEnd"/>
      <w:r w:rsidRPr="00C300F7">
        <w:rPr>
          <w:rStyle w:val="print"/>
          <w:rFonts w:ascii="Times New Roman" w:hAnsi="Times New Roman" w:cs="Times New Roman"/>
          <w:iCs/>
          <w:sz w:val="20"/>
          <w:lang w:val="en-US"/>
        </w:rPr>
        <w:t>.</w:t>
      </w:r>
      <w:r w:rsidRPr="00C300F7">
        <w:rPr>
          <w:rStyle w:val="print"/>
          <w:rFonts w:ascii="Times New Roman" w:hAnsi="Times New Roman" w:cs="Times New Roman"/>
          <w:sz w:val="20"/>
          <w:lang w:val="en-US"/>
        </w:rPr>
        <w:t xml:space="preserve"> </w:t>
      </w:r>
      <w:r w:rsidRPr="00C300F7">
        <w:rPr>
          <w:rStyle w:val="print"/>
          <w:rFonts w:ascii="Times New Roman" w:hAnsi="Times New Roman" w:cs="Times New Roman"/>
          <w:b/>
          <w:bCs/>
          <w:sz w:val="20"/>
          <w:lang w:val="en-US"/>
        </w:rPr>
        <w:t>63</w:t>
      </w:r>
      <w:r w:rsidR="008E30B2" w:rsidRPr="00C300F7">
        <w:rPr>
          <w:rStyle w:val="print"/>
          <w:rFonts w:ascii="Times New Roman" w:hAnsi="Times New Roman" w:cs="Times New Roman"/>
          <w:bCs/>
          <w:sz w:val="20"/>
          <w:lang w:val="en-US"/>
        </w:rPr>
        <w:t>,</w:t>
      </w:r>
      <w:r w:rsidRPr="00C300F7">
        <w:rPr>
          <w:rStyle w:val="print"/>
          <w:rFonts w:ascii="Times New Roman" w:hAnsi="Times New Roman" w:cs="Times New Roman"/>
          <w:sz w:val="20"/>
          <w:lang w:val="en-US"/>
        </w:rPr>
        <w:t> </w:t>
      </w:r>
      <w:r w:rsidRPr="00C300F7">
        <w:rPr>
          <w:rFonts w:ascii="Times New Roman" w:hAnsi="Times New Roman" w:cs="Times New Roman"/>
          <w:sz w:val="20"/>
          <w:lang w:val="en-US"/>
        </w:rPr>
        <w:t>365</w:t>
      </w:r>
      <w:r w:rsidR="008E30B2" w:rsidRPr="00C300F7">
        <w:rPr>
          <w:rFonts w:ascii="Times New Roman" w:hAnsi="Times New Roman" w:cs="Times New Roman"/>
          <w:sz w:val="20"/>
          <w:lang w:val="en-US"/>
        </w:rPr>
        <w:t xml:space="preserve"> (2020)</w:t>
      </w:r>
      <w:r w:rsidR="00453EBD" w:rsidRPr="00C300F7">
        <w:rPr>
          <w:rFonts w:ascii="Times New Roman" w:hAnsi="Times New Roman" w:cs="Times New Roman"/>
          <w:sz w:val="20"/>
          <w:lang w:val="en-US"/>
        </w:rPr>
        <w:t xml:space="preserve"> </w:t>
      </w:r>
      <w:hyperlink r:id="rId225" w:history="1">
        <w:r w:rsidR="00453EBD" w:rsidRPr="00C300F7">
          <w:rPr>
            <w:color w:val="0000FF"/>
            <w:sz w:val="18"/>
            <w:u w:val="single"/>
            <w:lang w:val="en-US"/>
          </w:rPr>
          <w:t>https://doi.org/10.3367/UFNe.2019.05.038572</w:t>
        </w:r>
      </w:hyperlink>
      <w:r w:rsidR="00453EBD" w:rsidRPr="00C300F7">
        <w:rPr>
          <w:rFonts w:ascii="Times New Roman" w:hAnsi="Times New Roman" w:cs="Times New Roman"/>
          <w:sz w:val="14"/>
          <w:lang w:val="en-US"/>
        </w:rPr>
        <w:t xml:space="preserve"> </w:t>
      </w:r>
    </w:p>
    <w:p w14:paraId="469ED0D0" w14:textId="698E7844" w:rsidR="003E5F01" w:rsidRPr="00C300F7" w:rsidRDefault="003E5F01" w:rsidP="008E30B2">
      <w:pPr>
        <w:ind w:left="284" w:hanging="284"/>
        <w:jc w:val="both"/>
        <w:rPr>
          <w:rFonts w:ascii="Times New Roman" w:hAnsi="Times New Roman" w:cs="Times New Roman"/>
          <w:sz w:val="20"/>
          <w:lang w:val="en-US"/>
        </w:rPr>
      </w:pPr>
      <w:r w:rsidRPr="00C300F7">
        <w:rPr>
          <w:rFonts w:ascii="Times New Roman" w:hAnsi="Times New Roman" w:cs="Times New Roman"/>
          <w:sz w:val="20"/>
          <w:lang w:val="en-US"/>
        </w:rPr>
        <w:t>5</w:t>
      </w:r>
      <w:r w:rsidR="008E30B2" w:rsidRPr="00C300F7">
        <w:rPr>
          <w:rFonts w:ascii="Times New Roman" w:hAnsi="Times New Roman" w:cs="Times New Roman"/>
          <w:sz w:val="20"/>
          <w:lang w:val="en-US"/>
        </w:rPr>
        <w:t>.</w:t>
      </w:r>
      <w:r w:rsidRPr="00C300F7">
        <w:rPr>
          <w:rStyle w:val="markedcontent"/>
          <w:rFonts w:ascii="Times New Roman" w:hAnsi="Times New Roman" w:cs="Times New Roman"/>
          <w:sz w:val="20"/>
        </w:rPr>
        <w:t xml:space="preserve"> </w:t>
      </w:r>
      <w:r w:rsidR="008E30B2" w:rsidRPr="00C300F7">
        <w:rPr>
          <w:rStyle w:val="markedcontent"/>
          <w:rFonts w:ascii="Times New Roman" w:hAnsi="Times New Roman" w:cs="Times New Roman"/>
          <w:sz w:val="20"/>
        </w:rPr>
        <w:t xml:space="preserve"> M. </w:t>
      </w:r>
      <w:r w:rsidRPr="00C300F7">
        <w:rPr>
          <w:rStyle w:val="markedcontent"/>
          <w:rFonts w:ascii="Times New Roman" w:hAnsi="Times New Roman" w:cs="Times New Roman"/>
          <w:sz w:val="20"/>
        </w:rPr>
        <w:t>Schubert</w:t>
      </w:r>
      <w:r w:rsidR="00453EBD" w:rsidRPr="00C300F7">
        <w:rPr>
          <w:rStyle w:val="markedcontent"/>
          <w:rFonts w:ascii="Times New Roman" w:hAnsi="Times New Roman" w:cs="Times New Roman"/>
          <w:sz w:val="20"/>
        </w:rPr>
        <w:t xml:space="preserve"> et al. </w:t>
      </w:r>
      <w:r w:rsidR="00453EBD" w:rsidRPr="00C300F7">
        <w:rPr>
          <w:rFonts w:ascii="Times New Roman" w:hAnsi="Times New Roman" w:cs="Times New Roman"/>
          <w:sz w:val="20"/>
        </w:rPr>
        <w:t xml:space="preserve">and </w:t>
      </w:r>
      <w:r w:rsidR="00453EBD" w:rsidRPr="00C300F7">
        <w:rPr>
          <w:rStyle w:val="nowrap"/>
          <w:rFonts w:ascii="Times New Roman" w:hAnsi="Times New Roman" w:cs="Times New Roman"/>
          <w:sz w:val="20"/>
        </w:rPr>
        <w:t>the ASDEX Upgrade Team</w:t>
      </w:r>
      <w:r w:rsidRPr="00C300F7">
        <w:rPr>
          <w:rStyle w:val="markedcontent"/>
          <w:rFonts w:ascii="Times New Roman" w:hAnsi="Times New Roman" w:cs="Times New Roman"/>
          <w:sz w:val="20"/>
        </w:rPr>
        <w:t xml:space="preserve">, Proceedings of </w:t>
      </w:r>
      <w:r w:rsidRPr="00C300F7">
        <w:rPr>
          <w:rFonts w:ascii="Times New Roman" w:hAnsi="Times New Roman" w:cs="Times New Roman"/>
          <w:sz w:val="20"/>
        </w:rPr>
        <w:t>43</w:t>
      </w:r>
      <w:r w:rsidRPr="00C300F7">
        <w:rPr>
          <w:rFonts w:ascii="Times New Roman" w:hAnsi="Times New Roman" w:cs="Times New Roman"/>
          <w:sz w:val="20"/>
          <w:vertAlign w:val="superscript"/>
        </w:rPr>
        <w:t>rd</w:t>
      </w:r>
      <w:r w:rsidRPr="00C300F7">
        <w:rPr>
          <w:rFonts w:ascii="Times New Roman" w:hAnsi="Times New Roman" w:cs="Times New Roman"/>
          <w:sz w:val="20"/>
        </w:rPr>
        <w:t xml:space="preserve"> EPS Conference on Plasma Physics 4 - 8 July </w:t>
      </w:r>
      <w:r w:rsidR="00150913" w:rsidRPr="00C300F7">
        <w:rPr>
          <w:rFonts w:ascii="Times New Roman" w:hAnsi="Times New Roman" w:cs="Times New Roman"/>
          <w:sz w:val="20"/>
        </w:rPr>
        <w:t xml:space="preserve">2016, </w:t>
      </w:r>
      <w:r w:rsidRPr="00C300F7">
        <w:rPr>
          <w:rFonts w:ascii="Times New Roman" w:hAnsi="Times New Roman" w:cs="Times New Roman"/>
          <w:sz w:val="20"/>
        </w:rPr>
        <w:t xml:space="preserve">Leuven, Belgium </w:t>
      </w:r>
      <w:r w:rsidR="00150913" w:rsidRPr="00C300F7">
        <w:rPr>
          <w:rFonts w:ascii="Times New Roman" w:hAnsi="Times New Roman" w:cs="Times New Roman"/>
          <w:sz w:val="20"/>
        </w:rPr>
        <w:t xml:space="preserve">Vol </w:t>
      </w:r>
      <w:r w:rsidRPr="00C300F7">
        <w:rPr>
          <w:rFonts w:ascii="Times New Roman" w:hAnsi="Times New Roman" w:cs="Times New Roman"/>
          <w:b/>
          <w:sz w:val="20"/>
        </w:rPr>
        <w:t>40A</w:t>
      </w:r>
      <w:r w:rsidR="00150913" w:rsidRPr="00C300F7">
        <w:rPr>
          <w:rFonts w:ascii="Times New Roman" w:hAnsi="Times New Roman" w:cs="Times New Roman"/>
          <w:b/>
          <w:sz w:val="20"/>
        </w:rPr>
        <w:t xml:space="preserve"> </w:t>
      </w:r>
      <w:r w:rsidR="00150913" w:rsidRPr="00C300F7">
        <w:rPr>
          <w:rFonts w:ascii="Times New Roman" w:hAnsi="Times New Roman" w:cs="Times New Roman"/>
          <w:sz w:val="20"/>
        </w:rPr>
        <w:t>(ISBN: 2-914771-99-1), P1.026</w:t>
      </w:r>
    </w:p>
    <w:p w14:paraId="55BD94A7" w14:textId="160D48B6" w:rsidR="003E5F01" w:rsidRPr="00C300F7" w:rsidRDefault="008E30B2" w:rsidP="008E30B2">
      <w:pPr>
        <w:ind w:left="284" w:hanging="284"/>
        <w:rPr>
          <w:rFonts w:ascii="Times New Roman" w:hAnsi="Times New Roman" w:cs="Times New Roman"/>
          <w:sz w:val="20"/>
          <w:lang w:val="en-US"/>
        </w:rPr>
      </w:pPr>
      <w:r w:rsidRPr="00C300F7">
        <w:rPr>
          <w:rFonts w:ascii="Times New Roman" w:hAnsi="Times New Roman" w:cs="Times New Roman"/>
          <w:sz w:val="20"/>
          <w:lang w:val="en-US"/>
        </w:rPr>
        <w:t>6.</w:t>
      </w:r>
      <w:r w:rsidR="003E5F01"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 V. </w:t>
      </w:r>
      <w:proofErr w:type="spellStart"/>
      <w:r w:rsidR="003E5F01" w:rsidRPr="00C300F7">
        <w:rPr>
          <w:rFonts w:ascii="Times New Roman" w:hAnsi="Times New Roman" w:cs="Times New Roman"/>
          <w:sz w:val="20"/>
          <w:lang w:val="en-US"/>
        </w:rPr>
        <w:t>Erckmann</w:t>
      </w:r>
      <w:proofErr w:type="spellEnd"/>
      <w:r w:rsidR="003E5F01" w:rsidRPr="00C300F7">
        <w:rPr>
          <w:rFonts w:ascii="Times New Roman" w:hAnsi="Times New Roman" w:cs="Times New Roman"/>
          <w:sz w:val="20"/>
          <w:lang w:val="en-US"/>
        </w:rPr>
        <w:t xml:space="preserve">, </w:t>
      </w:r>
      <w:r w:rsidRPr="00C300F7">
        <w:rPr>
          <w:rFonts w:ascii="Times New Roman" w:hAnsi="Times New Roman" w:cs="Times New Roman"/>
          <w:sz w:val="20"/>
          <w:lang w:val="en-US"/>
        </w:rPr>
        <w:t xml:space="preserve">U. </w:t>
      </w:r>
      <w:proofErr w:type="spellStart"/>
      <w:r w:rsidR="003E5F01" w:rsidRPr="00C300F7">
        <w:rPr>
          <w:rFonts w:ascii="Times New Roman" w:hAnsi="Times New Roman" w:cs="Times New Roman"/>
          <w:sz w:val="20"/>
          <w:lang w:val="en-US"/>
        </w:rPr>
        <w:t>Gasparino</w:t>
      </w:r>
      <w:proofErr w:type="spellEnd"/>
      <w:r w:rsidRPr="00C300F7">
        <w:rPr>
          <w:rFonts w:ascii="Times New Roman" w:hAnsi="Times New Roman" w:cs="Times New Roman"/>
          <w:sz w:val="20"/>
          <w:lang w:val="en-US"/>
        </w:rPr>
        <w:t>,</w:t>
      </w:r>
      <w:r w:rsidR="003E5F01" w:rsidRPr="00C300F7">
        <w:rPr>
          <w:rFonts w:ascii="Times New Roman" w:hAnsi="Times New Roman" w:cs="Times New Roman"/>
          <w:sz w:val="20"/>
          <w:lang w:val="en-US"/>
        </w:rPr>
        <w:t xml:space="preserve"> Plasma Phys. Control. Fusion </w:t>
      </w:r>
      <w:r w:rsidR="003E5F01" w:rsidRPr="00C300F7">
        <w:rPr>
          <w:rFonts w:ascii="Times New Roman" w:hAnsi="Times New Roman" w:cs="Times New Roman"/>
          <w:b/>
          <w:bCs/>
          <w:sz w:val="20"/>
          <w:lang w:val="en-US"/>
        </w:rPr>
        <w:t>36</w:t>
      </w:r>
      <w:r w:rsidRPr="00C300F7">
        <w:rPr>
          <w:rFonts w:ascii="Times New Roman" w:hAnsi="Times New Roman" w:cs="Times New Roman"/>
          <w:bCs/>
          <w:sz w:val="20"/>
          <w:lang w:val="en-US"/>
        </w:rPr>
        <w:t>,</w:t>
      </w:r>
      <w:r w:rsidR="003E5F01" w:rsidRPr="00C300F7">
        <w:rPr>
          <w:rFonts w:ascii="Times New Roman" w:hAnsi="Times New Roman" w:cs="Times New Roman"/>
          <w:b/>
          <w:bCs/>
          <w:sz w:val="20"/>
          <w:lang w:val="en-US"/>
        </w:rPr>
        <w:t xml:space="preserve"> </w:t>
      </w:r>
      <w:r w:rsidR="003E5F01" w:rsidRPr="00C300F7">
        <w:rPr>
          <w:rFonts w:ascii="Times New Roman" w:hAnsi="Times New Roman" w:cs="Times New Roman"/>
          <w:sz w:val="20"/>
          <w:lang w:val="en-US"/>
        </w:rPr>
        <w:t>1869</w:t>
      </w:r>
      <w:r w:rsidRPr="00C300F7">
        <w:rPr>
          <w:rFonts w:ascii="Times New Roman" w:hAnsi="Times New Roman" w:cs="Times New Roman"/>
          <w:sz w:val="20"/>
          <w:lang w:val="en-US"/>
        </w:rPr>
        <w:t xml:space="preserve"> (1994)</w:t>
      </w:r>
    </w:p>
    <w:p w14:paraId="006D7601" w14:textId="585A6047" w:rsidR="00E75ED3" w:rsidRPr="00C300F7" w:rsidRDefault="00453EBD" w:rsidP="00453EBD">
      <w:pPr>
        <w:suppressAutoHyphens w:val="0"/>
        <w:autoSpaceDE w:val="0"/>
        <w:autoSpaceDN w:val="0"/>
        <w:adjustRightInd w:val="0"/>
        <w:ind w:left="284" w:right="-20" w:hanging="284"/>
        <w:rPr>
          <w:rFonts w:ascii="Times New Roman" w:hAnsi="Times New Roman" w:cs="Times New Roman"/>
          <w:szCs w:val="24"/>
          <w:lang w:val="en-US" w:eastAsia="fr-FR"/>
        </w:rPr>
      </w:pPr>
      <w:r w:rsidRPr="00C300F7">
        <w:rPr>
          <w:rFonts w:ascii="Times New Roman" w:hAnsi="Times New Roman" w:cs="Times New Roman"/>
          <w:sz w:val="20"/>
        </w:rPr>
        <w:t>7</w:t>
      </w:r>
      <w:r w:rsidR="00E75ED3" w:rsidRPr="00C300F7">
        <w:rPr>
          <w:rFonts w:ascii="Times New Roman" w:hAnsi="Times New Roman" w:cs="Times New Roman"/>
          <w:sz w:val="20"/>
        </w:rPr>
        <w:t>.</w:t>
      </w:r>
      <w:r w:rsidRPr="00C300F7">
        <w:rPr>
          <w:rFonts w:ascii="Times New Roman" w:hAnsi="Times New Roman" w:cs="Times New Roman"/>
          <w:sz w:val="20"/>
        </w:rPr>
        <w:tab/>
      </w:r>
      <w:r w:rsidRPr="00C300F7">
        <w:rPr>
          <w:rFonts w:ascii="Times New Roman" w:hAnsi="Times New Roman" w:cs="Times New Roman"/>
          <w:bCs/>
          <w:position w:val="-1"/>
          <w:sz w:val="20"/>
          <w:szCs w:val="24"/>
          <w:lang w:val="en-US" w:eastAsia="ru-RU"/>
        </w:rPr>
        <w:t>M.</w:t>
      </w:r>
      <w:r w:rsidRPr="00C300F7">
        <w:rPr>
          <w:rFonts w:ascii="Times New Roman" w:hAnsi="Times New Roman" w:cs="Times New Roman"/>
          <w:bCs/>
          <w:spacing w:val="-2"/>
          <w:position w:val="-1"/>
          <w:sz w:val="20"/>
          <w:szCs w:val="24"/>
          <w:lang w:val="en-US" w:eastAsia="ru-RU"/>
        </w:rPr>
        <w:t xml:space="preserve"> </w:t>
      </w:r>
      <w:r w:rsidRPr="00C300F7">
        <w:rPr>
          <w:rFonts w:ascii="Times New Roman" w:hAnsi="Times New Roman" w:cs="Times New Roman"/>
          <w:bCs/>
          <w:position w:val="-1"/>
          <w:sz w:val="20"/>
          <w:szCs w:val="24"/>
          <w:lang w:val="en-US" w:eastAsia="ru-RU"/>
        </w:rPr>
        <w:t>Ga</w:t>
      </w:r>
      <w:r w:rsidRPr="00C300F7">
        <w:rPr>
          <w:rFonts w:ascii="Times New Roman" w:hAnsi="Times New Roman" w:cs="Times New Roman"/>
          <w:bCs/>
          <w:spacing w:val="-4"/>
          <w:position w:val="-1"/>
          <w:sz w:val="20"/>
          <w:szCs w:val="24"/>
          <w:lang w:val="en-US" w:eastAsia="ru-RU"/>
        </w:rPr>
        <w:t>r</w:t>
      </w:r>
      <w:r w:rsidRPr="00C300F7">
        <w:rPr>
          <w:rFonts w:ascii="Times New Roman" w:hAnsi="Times New Roman" w:cs="Times New Roman"/>
          <w:bCs/>
          <w:position w:val="-1"/>
          <w:sz w:val="20"/>
          <w:szCs w:val="24"/>
          <w:lang w:val="en-US" w:eastAsia="ru-RU"/>
        </w:rPr>
        <w:t xml:space="preserve">cia-Munoz et al. </w:t>
      </w:r>
      <w:r w:rsidRPr="00C300F7">
        <w:rPr>
          <w:rFonts w:ascii="Times New Roman" w:hAnsi="Times New Roman" w:cs="Times New Roman"/>
          <w:sz w:val="20"/>
        </w:rPr>
        <w:t xml:space="preserve">and </w:t>
      </w:r>
      <w:r w:rsidRPr="00C300F7">
        <w:rPr>
          <w:rStyle w:val="nowrap"/>
          <w:rFonts w:ascii="Times New Roman" w:hAnsi="Times New Roman" w:cs="Times New Roman"/>
          <w:sz w:val="20"/>
        </w:rPr>
        <w:t>the ASDEX Upgrade Team</w:t>
      </w:r>
      <w:r w:rsidRPr="00C300F7">
        <w:rPr>
          <w:rFonts w:ascii="Times New Roman" w:hAnsi="Times New Roman" w:cs="Times New Roman"/>
          <w:bCs/>
          <w:position w:val="-1"/>
          <w:sz w:val="20"/>
          <w:szCs w:val="24"/>
          <w:lang w:val="en-US" w:eastAsia="ru-RU"/>
        </w:rPr>
        <w:t>,</w:t>
      </w:r>
      <w:r w:rsidRPr="00C300F7">
        <w:rPr>
          <w:rFonts w:ascii="Times New Roman" w:hAnsi="Times New Roman" w:cs="Times New Roman"/>
          <w:sz w:val="20"/>
          <w:szCs w:val="24"/>
          <w:lang w:val="en-US" w:eastAsia="fr-FR"/>
        </w:rPr>
        <w:t xml:space="preserve"> </w:t>
      </w:r>
      <w:r w:rsidR="00E75ED3" w:rsidRPr="00C300F7">
        <w:rPr>
          <w:rFonts w:ascii="Times New Roman" w:hAnsi="Times New Roman" w:cs="Times New Roman"/>
          <w:sz w:val="20"/>
          <w:szCs w:val="24"/>
          <w:lang w:val="en-US" w:eastAsia="fr-FR"/>
        </w:rPr>
        <w:t>Plasma</w:t>
      </w:r>
      <w:r w:rsidR="00E75ED3" w:rsidRPr="00C300F7">
        <w:rPr>
          <w:rFonts w:ascii="Times New Roman" w:hAnsi="Times New Roman" w:cs="Times New Roman"/>
          <w:spacing w:val="-5"/>
          <w:sz w:val="20"/>
          <w:szCs w:val="24"/>
          <w:lang w:val="en-US" w:eastAsia="fr-FR"/>
        </w:rPr>
        <w:t xml:space="preserve"> </w:t>
      </w:r>
      <w:r w:rsidR="00E75ED3" w:rsidRPr="00C300F7">
        <w:rPr>
          <w:rFonts w:ascii="Times New Roman" w:hAnsi="Times New Roman" w:cs="Times New Roman"/>
          <w:sz w:val="20"/>
          <w:szCs w:val="24"/>
          <w:lang w:val="en-US" w:eastAsia="fr-FR"/>
        </w:rPr>
        <w:t>Phys.</w:t>
      </w:r>
      <w:r w:rsidR="00E75ED3" w:rsidRPr="00C300F7">
        <w:rPr>
          <w:rFonts w:ascii="Times New Roman" w:hAnsi="Times New Roman" w:cs="Times New Roman"/>
          <w:spacing w:val="-3"/>
          <w:sz w:val="20"/>
          <w:szCs w:val="24"/>
          <w:lang w:val="en-US" w:eastAsia="fr-FR"/>
        </w:rPr>
        <w:t xml:space="preserve"> </w:t>
      </w:r>
      <w:r w:rsidR="00E75ED3" w:rsidRPr="00C300F7">
        <w:rPr>
          <w:rFonts w:ascii="Times New Roman" w:hAnsi="Times New Roman" w:cs="Times New Roman"/>
          <w:sz w:val="20"/>
          <w:szCs w:val="24"/>
          <w:lang w:val="en-US" w:eastAsia="fr-FR"/>
        </w:rPr>
        <w:t>Control.</w:t>
      </w:r>
      <w:r w:rsidR="00E75ED3" w:rsidRPr="00C300F7">
        <w:rPr>
          <w:rFonts w:ascii="Times New Roman" w:hAnsi="Times New Roman" w:cs="Times New Roman"/>
          <w:spacing w:val="-5"/>
          <w:sz w:val="20"/>
          <w:szCs w:val="24"/>
          <w:lang w:val="en-US" w:eastAsia="fr-FR"/>
        </w:rPr>
        <w:t xml:space="preserve"> </w:t>
      </w:r>
      <w:r w:rsidR="00E75ED3" w:rsidRPr="00C300F7">
        <w:rPr>
          <w:rFonts w:ascii="Times New Roman" w:hAnsi="Times New Roman" w:cs="Times New Roman"/>
          <w:sz w:val="20"/>
          <w:szCs w:val="24"/>
          <w:lang w:val="en-US" w:eastAsia="fr-FR"/>
        </w:rPr>
        <w:t>Fusion</w:t>
      </w:r>
      <w:r w:rsidR="00E75ED3" w:rsidRPr="00C300F7">
        <w:rPr>
          <w:rFonts w:ascii="Times New Roman" w:hAnsi="Times New Roman" w:cs="Times New Roman"/>
          <w:spacing w:val="-4"/>
          <w:sz w:val="20"/>
          <w:szCs w:val="24"/>
          <w:lang w:val="en-US" w:eastAsia="fr-FR"/>
        </w:rPr>
        <w:t xml:space="preserve"> </w:t>
      </w:r>
      <w:r w:rsidR="00E75ED3" w:rsidRPr="00C300F7">
        <w:rPr>
          <w:rFonts w:ascii="Times New Roman" w:hAnsi="Times New Roman" w:cs="Times New Roman"/>
          <w:b/>
          <w:bCs/>
          <w:sz w:val="20"/>
          <w:szCs w:val="24"/>
          <w:lang w:val="en-US" w:eastAsia="fr-FR"/>
        </w:rPr>
        <w:t>55</w:t>
      </w:r>
      <w:r w:rsidR="00E75ED3" w:rsidRPr="00C300F7">
        <w:rPr>
          <w:rFonts w:ascii="Times New Roman" w:hAnsi="Times New Roman" w:cs="Times New Roman"/>
          <w:bCs/>
          <w:sz w:val="20"/>
          <w:szCs w:val="24"/>
          <w:lang w:val="en-US" w:eastAsia="fr-FR"/>
        </w:rPr>
        <w:t>,</w:t>
      </w:r>
      <w:r w:rsidR="00E75ED3" w:rsidRPr="00C300F7">
        <w:rPr>
          <w:rFonts w:ascii="Times New Roman" w:hAnsi="Times New Roman" w:cs="Times New Roman"/>
          <w:bCs/>
          <w:spacing w:val="-2"/>
          <w:sz w:val="20"/>
          <w:szCs w:val="24"/>
          <w:lang w:val="en-US" w:eastAsia="fr-FR"/>
        </w:rPr>
        <w:t xml:space="preserve"> </w:t>
      </w:r>
      <w:r w:rsidR="00E75ED3" w:rsidRPr="00C300F7">
        <w:rPr>
          <w:rFonts w:ascii="Times New Roman" w:hAnsi="Times New Roman" w:cs="Times New Roman"/>
          <w:sz w:val="20"/>
          <w:szCs w:val="24"/>
          <w:lang w:val="en-US" w:eastAsia="fr-FR"/>
        </w:rPr>
        <w:t>124014</w:t>
      </w:r>
      <w:r w:rsidRPr="00C300F7">
        <w:rPr>
          <w:rFonts w:ascii="Times New Roman" w:hAnsi="Times New Roman" w:cs="Times New Roman"/>
          <w:sz w:val="20"/>
          <w:szCs w:val="24"/>
          <w:lang w:val="en-US" w:eastAsia="fr-FR"/>
        </w:rPr>
        <w:t xml:space="preserve"> (2013)</w:t>
      </w:r>
    </w:p>
    <w:p w14:paraId="64FCA362" w14:textId="73D0DEBE" w:rsidR="003E5F01" w:rsidRPr="008E30B2" w:rsidRDefault="00453EBD" w:rsidP="008E30B2">
      <w:pPr>
        <w:ind w:left="284" w:hanging="284"/>
        <w:jc w:val="both"/>
        <w:rPr>
          <w:rFonts w:ascii="Times New Roman" w:hAnsi="Times New Roman" w:cs="Times New Roman"/>
          <w:sz w:val="20"/>
        </w:rPr>
      </w:pPr>
      <w:r w:rsidRPr="00C300F7">
        <w:rPr>
          <w:rFonts w:ascii="Times New Roman" w:hAnsi="Times New Roman" w:cs="Times New Roman"/>
          <w:sz w:val="20"/>
        </w:rPr>
        <w:t>8</w:t>
      </w:r>
      <w:r w:rsidR="008E30B2" w:rsidRPr="00C300F7">
        <w:rPr>
          <w:rFonts w:ascii="Times New Roman" w:hAnsi="Times New Roman" w:cs="Times New Roman"/>
          <w:sz w:val="20"/>
        </w:rPr>
        <w:t>.</w:t>
      </w:r>
      <w:r w:rsidR="008E30B2" w:rsidRPr="00C300F7">
        <w:rPr>
          <w:rFonts w:ascii="Times New Roman" w:hAnsi="Times New Roman" w:cs="Times New Roman"/>
          <w:sz w:val="20"/>
        </w:rPr>
        <w:tab/>
      </w:r>
      <w:r w:rsidR="008E30B2" w:rsidRPr="00C300F7">
        <w:rPr>
          <w:rStyle w:val="nowrap"/>
          <w:rFonts w:ascii="Times New Roman" w:hAnsi="Times New Roman" w:cs="Times New Roman"/>
          <w:sz w:val="20"/>
        </w:rPr>
        <w:t xml:space="preserve">W. </w:t>
      </w:r>
      <w:r w:rsidR="003E5F01" w:rsidRPr="00C300F7">
        <w:rPr>
          <w:rStyle w:val="nowrap"/>
          <w:rFonts w:ascii="Times New Roman" w:hAnsi="Times New Roman" w:cs="Times New Roman"/>
          <w:sz w:val="20"/>
        </w:rPr>
        <w:t>Tierens</w:t>
      </w:r>
      <w:r w:rsidRPr="00C300F7">
        <w:rPr>
          <w:rStyle w:val="nowrap"/>
          <w:rFonts w:ascii="Times New Roman" w:hAnsi="Times New Roman" w:cs="Times New Roman"/>
          <w:sz w:val="20"/>
        </w:rPr>
        <w:t xml:space="preserve"> et al. </w:t>
      </w:r>
      <w:r w:rsidR="003E5F01" w:rsidRPr="00C300F7">
        <w:rPr>
          <w:rFonts w:ascii="Times New Roman" w:hAnsi="Times New Roman" w:cs="Times New Roman"/>
          <w:sz w:val="20"/>
        </w:rPr>
        <w:t xml:space="preserve">and </w:t>
      </w:r>
      <w:r w:rsidR="003E5F01" w:rsidRPr="00C300F7">
        <w:rPr>
          <w:rStyle w:val="nowrap"/>
          <w:rFonts w:ascii="Times New Roman" w:hAnsi="Times New Roman" w:cs="Times New Roman"/>
          <w:sz w:val="20"/>
        </w:rPr>
        <w:t>the ASDEX Upgrade Team</w:t>
      </w:r>
      <w:r w:rsidR="008E30B2" w:rsidRPr="00C300F7">
        <w:rPr>
          <w:rStyle w:val="nowrap"/>
          <w:rFonts w:ascii="Times New Roman" w:hAnsi="Times New Roman" w:cs="Times New Roman"/>
          <w:sz w:val="20"/>
        </w:rPr>
        <w:t>,</w:t>
      </w:r>
      <w:r w:rsidR="003E5F01" w:rsidRPr="00C300F7">
        <w:rPr>
          <w:rStyle w:val="nowrap"/>
          <w:rFonts w:ascii="Times New Roman" w:hAnsi="Times New Roman" w:cs="Times New Roman"/>
          <w:sz w:val="20"/>
        </w:rPr>
        <w:t xml:space="preserve"> </w:t>
      </w:r>
      <w:r w:rsidR="003E5F01" w:rsidRPr="00C300F7">
        <w:rPr>
          <w:rFonts w:ascii="Times New Roman" w:hAnsi="Times New Roman" w:cs="Times New Roman"/>
          <w:iCs/>
          <w:sz w:val="20"/>
        </w:rPr>
        <w:t>Nucl. Fusion</w:t>
      </w:r>
      <w:r w:rsidR="003E5F01" w:rsidRPr="00C300F7">
        <w:rPr>
          <w:rFonts w:ascii="Times New Roman" w:hAnsi="Times New Roman" w:cs="Times New Roman"/>
          <w:sz w:val="20"/>
        </w:rPr>
        <w:t xml:space="preserve"> </w:t>
      </w:r>
      <w:r w:rsidR="003E5F01" w:rsidRPr="00C300F7">
        <w:rPr>
          <w:rFonts w:ascii="Times New Roman" w:hAnsi="Times New Roman" w:cs="Times New Roman"/>
          <w:b/>
          <w:bCs/>
          <w:sz w:val="20"/>
        </w:rPr>
        <w:t>57</w:t>
      </w:r>
      <w:r w:rsidR="008E30B2" w:rsidRPr="00C300F7">
        <w:rPr>
          <w:rFonts w:ascii="Times New Roman" w:hAnsi="Times New Roman" w:cs="Times New Roman"/>
          <w:bCs/>
          <w:sz w:val="20"/>
        </w:rPr>
        <w:t>,</w:t>
      </w:r>
      <w:r w:rsidR="003E5F01" w:rsidRPr="00C300F7">
        <w:rPr>
          <w:rFonts w:ascii="Times New Roman" w:hAnsi="Times New Roman" w:cs="Times New Roman"/>
          <w:sz w:val="20"/>
        </w:rPr>
        <w:t xml:space="preserve"> 116034</w:t>
      </w:r>
      <w:r w:rsidR="008E30B2" w:rsidRPr="00C300F7">
        <w:rPr>
          <w:rFonts w:ascii="Times New Roman" w:hAnsi="Times New Roman" w:cs="Times New Roman"/>
          <w:sz w:val="20"/>
        </w:rPr>
        <w:t xml:space="preserve"> (2017)</w:t>
      </w:r>
    </w:p>
    <w:p w14:paraId="4B14C2D7" w14:textId="77777777" w:rsidR="003E5F01" w:rsidRDefault="003E5F01" w:rsidP="003E5F01"/>
    <w:p w14:paraId="1E9BB8E8" w14:textId="77777777" w:rsidR="009B490E" w:rsidRDefault="009B490E" w:rsidP="003E5F01"/>
    <w:p w14:paraId="63D00AD1" w14:textId="77777777" w:rsidR="009B490E" w:rsidRDefault="009B490E" w:rsidP="003E5F01"/>
    <w:p w14:paraId="3F3BDE79" w14:textId="77777777" w:rsidR="009B490E" w:rsidRPr="001B6CED" w:rsidRDefault="009B490E" w:rsidP="003E5F01">
      <w:pPr>
        <w:rPr>
          <w:vanish/>
        </w:rPr>
      </w:pPr>
    </w:p>
    <w:p w14:paraId="76837C95" w14:textId="77777777" w:rsidR="003E5F01" w:rsidRPr="005B7F89" w:rsidRDefault="003E5F01" w:rsidP="003E5F01">
      <w:pPr>
        <w:spacing w:line="360" w:lineRule="auto"/>
        <w:jc w:val="both"/>
        <w:rPr>
          <w:lang w:val="en-US"/>
        </w:rPr>
      </w:pPr>
    </w:p>
    <w:sectPr w:rsidR="003E5F01" w:rsidRPr="005B7F89"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AF3B5" w14:textId="77777777" w:rsidR="00A0031E" w:rsidRDefault="00A0031E">
      <w:r>
        <w:separator/>
      </w:r>
    </w:p>
  </w:endnote>
  <w:endnote w:type="continuationSeparator" w:id="0">
    <w:p w14:paraId="252B9DC0" w14:textId="77777777" w:rsidR="00A0031E" w:rsidRDefault="00A0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5050" w14:textId="77777777" w:rsidR="009B490E" w:rsidRPr="000A0FAB" w:rsidRDefault="009B490E"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A2F0" w14:textId="77777777" w:rsidR="00A0031E" w:rsidRDefault="00A0031E">
      <w:r>
        <w:separator/>
      </w:r>
    </w:p>
  </w:footnote>
  <w:footnote w:type="continuationSeparator" w:id="0">
    <w:p w14:paraId="665720A2" w14:textId="77777777" w:rsidR="00A0031E" w:rsidRDefault="00A00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5D"/>
    <w:rsid w:val="00036AC2"/>
    <w:rsid w:val="00043781"/>
    <w:rsid w:val="00051BBA"/>
    <w:rsid w:val="0006121B"/>
    <w:rsid w:val="000778DC"/>
    <w:rsid w:val="000972D6"/>
    <w:rsid w:val="000A0FAB"/>
    <w:rsid w:val="000E4989"/>
    <w:rsid w:val="000E533C"/>
    <w:rsid w:val="000F4BC6"/>
    <w:rsid w:val="00107CF2"/>
    <w:rsid w:val="00115A48"/>
    <w:rsid w:val="00144AE8"/>
    <w:rsid w:val="00150913"/>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65E7E"/>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90532"/>
    <w:rsid w:val="003975FB"/>
    <w:rsid w:val="003A6777"/>
    <w:rsid w:val="003C2145"/>
    <w:rsid w:val="003D4AE7"/>
    <w:rsid w:val="003E06B2"/>
    <w:rsid w:val="003E5F01"/>
    <w:rsid w:val="003E65E7"/>
    <w:rsid w:val="003E7307"/>
    <w:rsid w:val="003F5830"/>
    <w:rsid w:val="004103A6"/>
    <w:rsid w:val="00411726"/>
    <w:rsid w:val="00420011"/>
    <w:rsid w:val="00444427"/>
    <w:rsid w:val="00453EBD"/>
    <w:rsid w:val="004568DC"/>
    <w:rsid w:val="0046665C"/>
    <w:rsid w:val="004836F5"/>
    <w:rsid w:val="00483F49"/>
    <w:rsid w:val="004C62FB"/>
    <w:rsid w:val="004D6C1D"/>
    <w:rsid w:val="004E2295"/>
    <w:rsid w:val="004E474F"/>
    <w:rsid w:val="004F5CA3"/>
    <w:rsid w:val="00502085"/>
    <w:rsid w:val="005054FC"/>
    <w:rsid w:val="00505AFF"/>
    <w:rsid w:val="00510393"/>
    <w:rsid w:val="00524C4B"/>
    <w:rsid w:val="00526F18"/>
    <w:rsid w:val="00533F04"/>
    <w:rsid w:val="00537E89"/>
    <w:rsid w:val="005559D8"/>
    <w:rsid w:val="00562AE0"/>
    <w:rsid w:val="005729C2"/>
    <w:rsid w:val="00586096"/>
    <w:rsid w:val="005B19EA"/>
    <w:rsid w:val="005B3EBD"/>
    <w:rsid w:val="005B73CB"/>
    <w:rsid w:val="005C62E6"/>
    <w:rsid w:val="005D7655"/>
    <w:rsid w:val="005E6A65"/>
    <w:rsid w:val="005F4BD5"/>
    <w:rsid w:val="00600F80"/>
    <w:rsid w:val="0060390D"/>
    <w:rsid w:val="00672948"/>
    <w:rsid w:val="00680209"/>
    <w:rsid w:val="00680716"/>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164E3"/>
    <w:rsid w:val="0082470E"/>
    <w:rsid w:val="00826219"/>
    <w:rsid w:val="00826250"/>
    <w:rsid w:val="0083466D"/>
    <w:rsid w:val="00836D0B"/>
    <w:rsid w:val="0085246D"/>
    <w:rsid w:val="00855148"/>
    <w:rsid w:val="008866AB"/>
    <w:rsid w:val="00892772"/>
    <w:rsid w:val="0089409F"/>
    <w:rsid w:val="008A1357"/>
    <w:rsid w:val="008B09DD"/>
    <w:rsid w:val="008B39BC"/>
    <w:rsid w:val="008D0D63"/>
    <w:rsid w:val="008D1EDC"/>
    <w:rsid w:val="008D5F89"/>
    <w:rsid w:val="008E30B2"/>
    <w:rsid w:val="008E5AE4"/>
    <w:rsid w:val="008F44DB"/>
    <w:rsid w:val="00914C5C"/>
    <w:rsid w:val="009150F4"/>
    <w:rsid w:val="009167B7"/>
    <w:rsid w:val="0093081B"/>
    <w:rsid w:val="00937B86"/>
    <w:rsid w:val="00940E7D"/>
    <w:rsid w:val="00941802"/>
    <w:rsid w:val="00957228"/>
    <w:rsid w:val="00961111"/>
    <w:rsid w:val="00984EE6"/>
    <w:rsid w:val="009B490E"/>
    <w:rsid w:val="009C0DF7"/>
    <w:rsid w:val="009C3AF2"/>
    <w:rsid w:val="009C6152"/>
    <w:rsid w:val="009D5F11"/>
    <w:rsid w:val="009E1402"/>
    <w:rsid w:val="009E2777"/>
    <w:rsid w:val="009F5DA9"/>
    <w:rsid w:val="00A0031E"/>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4B3E"/>
    <w:rsid w:val="00AC6424"/>
    <w:rsid w:val="00AD4414"/>
    <w:rsid w:val="00B005F7"/>
    <w:rsid w:val="00B036D9"/>
    <w:rsid w:val="00B219AF"/>
    <w:rsid w:val="00B25EC7"/>
    <w:rsid w:val="00B603A0"/>
    <w:rsid w:val="00B83C2C"/>
    <w:rsid w:val="00BB3C8C"/>
    <w:rsid w:val="00BC3E13"/>
    <w:rsid w:val="00BC584B"/>
    <w:rsid w:val="00BC7817"/>
    <w:rsid w:val="00BE1A65"/>
    <w:rsid w:val="00BE65F6"/>
    <w:rsid w:val="00BF7511"/>
    <w:rsid w:val="00C05701"/>
    <w:rsid w:val="00C16E56"/>
    <w:rsid w:val="00C300F7"/>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5ED3"/>
    <w:rsid w:val="00E765B0"/>
    <w:rsid w:val="00E910E1"/>
    <w:rsid w:val="00EA0063"/>
    <w:rsid w:val="00EA65AA"/>
    <w:rsid w:val="00EB5AA0"/>
    <w:rsid w:val="00EB70EC"/>
    <w:rsid w:val="00ED07C1"/>
    <w:rsid w:val="00EE4379"/>
    <w:rsid w:val="00F01A35"/>
    <w:rsid w:val="00F05EBE"/>
    <w:rsid w:val="00F0715B"/>
    <w:rsid w:val="00F213B6"/>
    <w:rsid w:val="00F608B2"/>
    <w:rsid w:val="00F6496A"/>
    <w:rsid w:val="00F7426B"/>
    <w:rsid w:val="00FA141B"/>
    <w:rsid w:val="00FB65AF"/>
    <w:rsid w:val="00FC40C2"/>
    <w:rsid w:val="00FD37DB"/>
    <w:rsid w:val="00FD75B7"/>
    <w:rsid w:val="00FF6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5">
    <w:name w:val="page number"/>
    <w:basedOn w:val="a0"/>
    <w:rsid w:val="00D93645"/>
  </w:style>
  <w:style w:type="character" w:styleId="a6">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7">
    <w:name w:val="endnote reference"/>
    <w:semiHidden/>
    <w:rsid w:val="00B036D9"/>
    <w:rPr>
      <w:vertAlign w:val="superscript"/>
    </w:rPr>
  </w:style>
  <w:style w:type="paragraph" w:styleId="a8">
    <w:name w:val="footer"/>
    <w:basedOn w:val="a"/>
    <w:link w:val="a9"/>
    <w:uiPriority w:val="99"/>
    <w:rsid w:val="00B036D9"/>
  </w:style>
  <w:style w:type="character" w:customStyle="1" w:styleId="a9">
    <w:name w:val="Нижний колонтитул Знак"/>
    <w:link w:val="a8"/>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a">
    <w:name w:val="Hyperlink"/>
    <w:rsid w:val="004C62FB"/>
    <w:rPr>
      <w:color w:val="0000FF"/>
      <w:u w:val="single"/>
    </w:rPr>
  </w:style>
  <w:style w:type="paragraph" w:styleId="ab">
    <w:name w:val="Title"/>
    <w:basedOn w:val="a"/>
    <w:next w:val="AuthorLastName"/>
    <w:link w:val="ac"/>
    <w:qFormat/>
    <w:rsid w:val="00937B86"/>
    <w:pPr>
      <w:spacing w:before="1247" w:after="340"/>
      <w:jc w:val="both"/>
    </w:pPr>
    <w:rPr>
      <w:rFonts w:ascii="Arial" w:hAnsi="Arial" w:cs="Arial"/>
      <w:b/>
      <w:sz w:val="32"/>
      <w:szCs w:val="32"/>
      <w:lang w:val="en-GB"/>
    </w:rPr>
  </w:style>
  <w:style w:type="character" w:customStyle="1" w:styleId="ac">
    <w:name w:val="Название Знак"/>
    <w:link w:val="ab"/>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d">
    <w:name w:val="annotation subject"/>
    <w:basedOn w:val="a"/>
    <w:next w:val="a"/>
    <w:link w:val="ae"/>
    <w:rsid w:val="00F7426B"/>
    <w:rPr>
      <w:b/>
      <w:bCs/>
      <w:sz w:val="20"/>
    </w:rPr>
  </w:style>
  <w:style w:type="character" w:customStyle="1" w:styleId="ae">
    <w:name w:val="Тема примечания Знак"/>
    <w:link w:val="ad"/>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character" w:customStyle="1" w:styleId="tlid-translation">
    <w:name w:val="tlid-translation"/>
    <w:rsid w:val="00AC4B3E"/>
  </w:style>
  <w:style w:type="paragraph" w:customStyle="1" w:styleId="Afiliations">
    <w:name w:val="Afiliations"/>
    <w:basedOn w:val="a"/>
    <w:uiPriority w:val="99"/>
    <w:rsid w:val="00AC4B3E"/>
    <w:pPr>
      <w:suppressAutoHyphens w:val="0"/>
      <w:autoSpaceDE w:val="0"/>
      <w:autoSpaceDN w:val="0"/>
      <w:adjustRightInd w:val="0"/>
      <w:spacing w:line="360" w:lineRule="auto"/>
      <w:jc w:val="center"/>
    </w:pPr>
    <w:rPr>
      <w:rFonts w:ascii="Times New Roman" w:hAnsi="Times New Roman" w:cs="Times New Roman"/>
      <w:i/>
      <w:iCs/>
      <w:szCs w:val="24"/>
      <w:lang w:val="en-GB" w:eastAsia="pl-PL"/>
    </w:rPr>
  </w:style>
  <w:style w:type="character" w:customStyle="1" w:styleId="jlqj4b">
    <w:name w:val="jlqj4b"/>
    <w:rsid w:val="00AC4B3E"/>
  </w:style>
  <w:style w:type="paragraph" w:styleId="af">
    <w:name w:val="Balloon Text"/>
    <w:basedOn w:val="a"/>
    <w:link w:val="af0"/>
    <w:semiHidden/>
    <w:unhideWhenUsed/>
    <w:rsid w:val="00AC4B3E"/>
    <w:rPr>
      <w:rFonts w:ascii="Tahoma" w:hAnsi="Tahoma" w:cs="Tahoma"/>
      <w:sz w:val="16"/>
      <w:szCs w:val="16"/>
    </w:rPr>
  </w:style>
  <w:style w:type="character" w:customStyle="1" w:styleId="af0">
    <w:name w:val="Текст выноски Знак"/>
    <w:basedOn w:val="a0"/>
    <w:link w:val="af"/>
    <w:semiHidden/>
    <w:rsid w:val="00AC4B3E"/>
    <w:rPr>
      <w:rFonts w:ascii="Tahoma" w:hAnsi="Tahoma" w:cs="Tahoma"/>
      <w:sz w:val="16"/>
      <w:szCs w:val="16"/>
      <w:lang w:eastAsia="ar-SA"/>
    </w:rPr>
  </w:style>
  <w:style w:type="character" w:customStyle="1" w:styleId="nowrap">
    <w:name w:val="nowrap"/>
    <w:rsid w:val="003E5F01"/>
  </w:style>
  <w:style w:type="character" w:customStyle="1" w:styleId="print">
    <w:name w:val="print"/>
    <w:rsid w:val="003E5F01"/>
  </w:style>
  <w:style w:type="character" w:customStyle="1" w:styleId="markedcontent">
    <w:name w:val="markedcontent"/>
    <w:rsid w:val="003E5F01"/>
  </w:style>
  <w:style w:type="character" w:styleId="af1">
    <w:name w:val="Emphasis"/>
    <w:basedOn w:val="a0"/>
    <w:uiPriority w:val="20"/>
    <w:qFormat/>
    <w:rsid w:val="009B49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5">
    <w:name w:val="page number"/>
    <w:basedOn w:val="a0"/>
    <w:rsid w:val="00D93645"/>
  </w:style>
  <w:style w:type="character" w:styleId="a6">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7">
    <w:name w:val="endnote reference"/>
    <w:semiHidden/>
    <w:rsid w:val="00B036D9"/>
    <w:rPr>
      <w:vertAlign w:val="superscript"/>
    </w:rPr>
  </w:style>
  <w:style w:type="paragraph" w:styleId="a8">
    <w:name w:val="footer"/>
    <w:basedOn w:val="a"/>
    <w:link w:val="a9"/>
    <w:uiPriority w:val="99"/>
    <w:rsid w:val="00B036D9"/>
  </w:style>
  <w:style w:type="character" w:customStyle="1" w:styleId="a9">
    <w:name w:val="Нижний колонтитул Знак"/>
    <w:link w:val="a8"/>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a">
    <w:name w:val="Hyperlink"/>
    <w:rsid w:val="004C62FB"/>
    <w:rPr>
      <w:color w:val="0000FF"/>
      <w:u w:val="single"/>
    </w:rPr>
  </w:style>
  <w:style w:type="paragraph" w:styleId="ab">
    <w:name w:val="Title"/>
    <w:basedOn w:val="a"/>
    <w:next w:val="AuthorLastName"/>
    <w:link w:val="ac"/>
    <w:qFormat/>
    <w:rsid w:val="00937B86"/>
    <w:pPr>
      <w:spacing w:before="1247" w:after="340"/>
      <w:jc w:val="both"/>
    </w:pPr>
    <w:rPr>
      <w:rFonts w:ascii="Arial" w:hAnsi="Arial" w:cs="Arial"/>
      <w:b/>
      <w:sz w:val="32"/>
      <w:szCs w:val="32"/>
      <w:lang w:val="en-GB"/>
    </w:rPr>
  </w:style>
  <w:style w:type="character" w:customStyle="1" w:styleId="ac">
    <w:name w:val="Название Знак"/>
    <w:link w:val="ab"/>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d">
    <w:name w:val="annotation subject"/>
    <w:basedOn w:val="a"/>
    <w:next w:val="a"/>
    <w:link w:val="ae"/>
    <w:rsid w:val="00F7426B"/>
    <w:rPr>
      <w:b/>
      <w:bCs/>
      <w:sz w:val="20"/>
    </w:rPr>
  </w:style>
  <w:style w:type="character" w:customStyle="1" w:styleId="ae">
    <w:name w:val="Тема примечания Знак"/>
    <w:link w:val="ad"/>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character" w:customStyle="1" w:styleId="tlid-translation">
    <w:name w:val="tlid-translation"/>
    <w:rsid w:val="00AC4B3E"/>
  </w:style>
  <w:style w:type="paragraph" w:customStyle="1" w:styleId="Afiliations">
    <w:name w:val="Afiliations"/>
    <w:basedOn w:val="a"/>
    <w:uiPriority w:val="99"/>
    <w:rsid w:val="00AC4B3E"/>
    <w:pPr>
      <w:suppressAutoHyphens w:val="0"/>
      <w:autoSpaceDE w:val="0"/>
      <w:autoSpaceDN w:val="0"/>
      <w:adjustRightInd w:val="0"/>
      <w:spacing w:line="360" w:lineRule="auto"/>
      <w:jc w:val="center"/>
    </w:pPr>
    <w:rPr>
      <w:rFonts w:ascii="Times New Roman" w:hAnsi="Times New Roman" w:cs="Times New Roman"/>
      <w:i/>
      <w:iCs/>
      <w:szCs w:val="24"/>
      <w:lang w:val="en-GB" w:eastAsia="pl-PL"/>
    </w:rPr>
  </w:style>
  <w:style w:type="character" w:customStyle="1" w:styleId="jlqj4b">
    <w:name w:val="jlqj4b"/>
    <w:rsid w:val="00AC4B3E"/>
  </w:style>
  <w:style w:type="paragraph" w:styleId="af">
    <w:name w:val="Balloon Text"/>
    <w:basedOn w:val="a"/>
    <w:link w:val="af0"/>
    <w:semiHidden/>
    <w:unhideWhenUsed/>
    <w:rsid w:val="00AC4B3E"/>
    <w:rPr>
      <w:rFonts w:ascii="Tahoma" w:hAnsi="Tahoma" w:cs="Tahoma"/>
      <w:sz w:val="16"/>
      <w:szCs w:val="16"/>
    </w:rPr>
  </w:style>
  <w:style w:type="character" w:customStyle="1" w:styleId="af0">
    <w:name w:val="Текст выноски Знак"/>
    <w:basedOn w:val="a0"/>
    <w:link w:val="af"/>
    <w:semiHidden/>
    <w:rsid w:val="00AC4B3E"/>
    <w:rPr>
      <w:rFonts w:ascii="Tahoma" w:hAnsi="Tahoma" w:cs="Tahoma"/>
      <w:sz w:val="16"/>
      <w:szCs w:val="16"/>
      <w:lang w:eastAsia="ar-SA"/>
    </w:rPr>
  </w:style>
  <w:style w:type="character" w:customStyle="1" w:styleId="nowrap">
    <w:name w:val="nowrap"/>
    <w:rsid w:val="003E5F01"/>
  </w:style>
  <w:style w:type="character" w:customStyle="1" w:styleId="print">
    <w:name w:val="print"/>
    <w:rsid w:val="003E5F01"/>
  </w:style>
  <w:style w:type="character" w:customStyle="1" w:styleId="markedcontent">
    <w:name w:val="markedcontent"/>
    <w:rsid w:val="003E5F01"/>
  </w:style>
  <w:style w:type="character" w:styleId="af1">
    <w:name w:val="Emphasis"/>
    <w:basedOn w:val="a0"/>
    <w:uiPriority w:val="20"/>
    <w:qFormat/>
    <w:rsid w:val="009B4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image" Target="media/image76.wmf"/><Relationship Id="rId170" Type="http://schemas.openxmlformats.org/officeDocument/2006/relationships/image" Target="media/image82.wmf"/><Relationship Id="rId191" Type="http://schemas.openxmlformats.org/officeDocument/2006/relationships/image" Target="media/image93.wmf"/><Relationship Id="rId205" Type="http://schemas.openxmlformats.org/officeDocument/2006/relationships/image" Target="media/image101.wmf"/><Relationship Id="rId226" Type="http://schemas.openxmlformats.org/officeDocument/2006/relationships/fontTable" Target="fontTable.xml"/><Relationship Id="rId107" Type="http://schemas.openxmlformats.org/officeDocument/2006/relationships/image" Target="media/image50.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5.bin"/><Relationship Id="rId181" Type="http://schemas.openxmlformats.org/officeDocument/2006/relationships/oleObject" Target="embeddings/oleObject85.bin"/><Relationship Id="rId216" Type="http://schemas.openxmlformats.org/officeDocument/2006/relationships/oleObject" Target="embeddings/oleObject101.bin"/><Relationship Id="rId211" Type="http://schemas.openxmlformats.org/officeDocument/2006/relationships/image" Target="media/image104.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6.wmf"/><Relationship Id="rId80" Type="http://schemas.openxmlformats.org/officeDocument/2006/relationships/oleObject" Target="embeddings/oleObject35.bin"/><Relationship Id="rId85" Type="http://schemas.openxmlformats.org/officeDocument/2006/relationships/image" Target="media/image39.wmf"/><Relationship Id="rId150" Type="http://schemas.openxmlformats.org/officeDocument/2006/relationships/oleObject" Target="embeddings/oleObject70.bin"/><Relationship Id="rId155" Type="http://schemas.openxmlformats.org/officeDocument/2006/relationships/image" Target="media/image74.wmf"/><Relationship Id="rId171" Type="http://schemas.openxmlformats.org/officeDocument/2006/relationships/oleObject" Target="embeddings/oleObject80.bin"/><Relationship Id="rId176" Type="http://schemas.openxmlformats.org/officeDocument/2006/relationships/image" Target="media/image85.wmf"/><Relationship Id="rId192" Type="http://schemas.openxmlformats.org/officeDocument/2006/relationships/oleObject" Target="embeddings/oleObject90.bin"/><Relationship Id="rId197" Type="http://schemas.openxmlformats.org/officeDocument/2006/relationships/image" Target="media/image97.wmf"/><Relationship Id="rId206" Type="http://schemas.openxmlformats.org/officeDocument/2006/relationships/oleObject" Target="embeddings/oleObject96.bin"/><Relationship Id="rId227" Type="http://schemas.openxmlformats.org/officeDocument/2006/relationships/theme" Target="theme/theme1.xml"/><Relationship Id="rId201" Type="http://schemas.openxmlformats.org/officeDocument/2006/relationships/image" Target="media/image99.wmf"/><Relationship Id="rId222" Type="http://schemas.openxmlformats.org/officeDocument/2006/relationships/oleObject" Target="embeddings/oleObject104.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8.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1.wmf"/><Relationship Id="rId54" Type="http://schemas.openxmlformats.org/officeDocument/2006/relationships/image" Target="media/image23.wmf"/><Relationship Id="rId70" Type="http://schemas.openxmlformats.org/officeDocument/2006/relationships/oleObject" Target="embeddings/oleObject30.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88.bin"/><Relationship Id="rId217" Type="http://schemas.openxmlformats.org/officeDocument/2006/relationships/image" Target="media/image107.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99.bin"/><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oleObject" Target="embeddings/oleObject52.bin"/><Relationship Id="rId119" Type="http://schemas.openxmlformats.org/officeDocument/2006/relationships/image" Target="media/image56.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image" Target="media/image37.wmf"/><Relationship Id="rId86" Type="http://schemas.openxmlformats.org/officeDocument/2006/relationships/oleObject" Target="embeddings/oleObject38.bin"/><Relationship Id="rId130" Type="http://schemas.openxmlformats.org/officeDocument/2006/relationships/oleObject" Target="embeddings/oleObject60.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oleObject" Target="embeddings/oleObject92.bin"/><Relationship Id="rId172" Type="http://schemas.openxmlformats.org/officeDocument/2006/relationships/image" Target="media/image83.wmf"/><Relationship Id="rId193" Type="http://schemas.openxmlformats.org/officeDocument/2006/relationships/image" Target="media/image94.jpeg"/><Relationship Id="rId202" Type="http://schemas.openxmlformats.org/officeDocument/2006/relationships/oleObject" Target="embeddings/oleObject94.bin"/><Relationship Id="rId207" Type="http://schemas.openxmlformats.org/officeDocument/2006/relationships/image" Target="media/image102.wmf"/><Relationship Id="rId223" Type="http://schemas.openxmlformats.org/officeDocument/2006/relationships/image" Target="media/image110.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51.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5.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162" Type="http://schemas.openxmlformats.org/officeDocument/2006/relationships/oleObject" Target="embeddings/oleObject76.bin"/><Relationship Id="rId183" Type="http://schemas.openxmlformats.org/officeDocument/2006/relationships/oleObject" Target="embeddings/oleObject86.bin"/><Relationship Id="rId213" Type="http://schemas.openxmlformats.org/officeDocument/2006/relationships/image" Target="media/image105.wmf"/><Relationship Id="rId218" Type="http://schemas.openxmlformats.org/officeDocument/2006/relationships/oleObject" Target="embeddings/oleObject102.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50.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image" Target="media/image86.wmf"/><Relationship Id="rId61" Type="http://schemas.openxmlformats.org/officeDocument/2006/relationships/oleObject" Target="embeddings/oleObject26.bin"/><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image" Target="media/image95.jpeg"/><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97.bin"/><Relationship Id="rId19" Type="http://schemas.openxmlformats.org/officeDocument/2006/relationships/oleObject" Target="embeddings/oleObject5.bin"/><Relationship Id="rId224" Type="http://schemas.openxmlformats.org/officeDocument/2006/relationships/oleObject" Target="embeddings/oleObject10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9.wmf"/><Relationship Id="rId126" Type="http://schemas.openxmlformats.org/officeDocument/2006/relationships/oleObject" Target="embeddings/oleObject58.bin"/><Relationship Id="rId147" Type="http://schemas.openxmlformats.org/officeDocument/2006/relationships/image" Target="media/image70.wmf"/><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image" Target="media/image78.wmf"/><Relationship Id="rId184" Type="http://schemas.openxmlformats.org/officeDocument/2006/relationships/image" Target="media/image89.wmf"/><Relationship Id="rId189" Type="http://schemas.openxmlformats.org/officeDocument/2006/relationships/oleObject" Target="embeddings/oleObject89.bin"/><Relationship Id="rId219" Type="http://schemas.openxmlformats.org/officeDocument/2006/relationships/image" Target="media/image108.wmf"/><Relationship Id="rId3" Type="http://schemas.openxmlformats.org/officeDocument/2006/relationships/styles" Target="styles.xml"/><Relationship Id="rId214" Type="http://schemas.openxmlformats.org/officeDocument/2006/relationships/oleObject" Target="embeddings/oleObject100.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oleObject" Target="embeddings/oleObject53.bin"/><Relationship Id="rId137" Type="http://schemas.openxmlformats.org/officeDocument/2006/relationships/image" Target="media/image65.wmf"/><Relationship Id="rId158" Type="http://schemas.openxmlformats.org/officeDocument/2006/relationships/oleObject" Target="embeddings/oleObject74.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image" Target="media/image38.wmf"/><Relationship Id="rId88" Type="http://schemas.openxmlformats.org/officeDocument/2006/relationships/oleObject" Target="embeddings/oleObject39.bin"/><Relationship Id="rId111" Type="http://schemas.openxmlformats.org/officeDocument/2006/relationships/image" Target="media/image52.wmf"/><Relationship Id="rId132" Type="http://schemas.openxmlformats.org/officeDocument/2006/relationships/oleObject" Target="embeddings/oleObject61.bin"/><Relationship Id="rId153" Type="http://schemas.openxmlformats.org/officeDocument/2006/relationships/image" Target="media/image73.wmf"/><Relationship Id="rId174" Type="http://schemas.openxmlformats.org/officeDocument/2006/relationships/image" Target="media/image84.wmf"/><Relationship Id="rId179" Type="http://schemas.openxmlformats.org/officeDocument/2006/relationships/oleObject" Target="embeddings/oleObject84.bin"/><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image" Target="media/image92.jpeg"/><Relationship Id="rId204" Type="http://schemas.openxmlformats.org/officeDocument/2006/relationships/oleObject" Target="embeddings/oleObject95.bin"/><Relationship Id="rId220" Type="http://schemas.openxmlformats.org/officeDocument/2006/relationships/oleObject" Target="embeddings/oleObject103.bin"/><Relationship Id="rId225" Type="http://schemas.openxmlformats.org/officeDocument/2006/relationships/hyperlink" Target="https://doi.org/10.3367/UFNe.2019.05.038572" TargetMode="External"/><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48.bin"/><Relationship Id="rId127" Type="http://schemas.openxmlformats.org/officeDocument/2006/relationships/image" Target="media/image60.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image" Target="media/image33.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6.bin"/><Relationship Id="rId143" Type="http://schemas.openxmlformats.org/officeDocument/2006/relationships/image" Target="media/image68.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image" Target="media/image87.wmf"/><Relationship Id="rId210" Type="http://schemas.openxmlformats.org/officeDocument/2006/relationships/oleObject" Target="embeddings/oleObject98.bin"/><Relationship Id="rId215" Type="http://schemas.openxmlformats.org/officeDocument/2006/relationships/image" Target="media/image106.wmf"/><Relationship Id="rId26" Type="http://schemas.openxmlformats.org/officeDocument/2006/relationships/image" Target="media/image9.wmf"/><Relationship Id="rId47" Type="http://schemas.openxmlformats.org/officeDocument/2006/relationships/oleObject" Target="embeddings/oleObject19.bin"/><Relationship Id="rId68" Type="http://schemas.openxmlformats.org/officeDocument/2006/relationships/image" Target="media/image30.jpeg"/><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72.bin"/><Relationship Id="rId175" Type="http://schemas.openxmlformats.org/officeDocument/2006/relationships/oleObject" Target="embeddings/oleObject82.bin"/><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image" Target="media/image4.wmf"/><Relationship Id="rId221" Type="http://schemas.openxmlformats.org/officeDocument/2006/relationships/image" Target="media/image109.wmf"/><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8.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image" Target="media/image79.jpeg"/><Relationship Id="rId186" Type="http://schemas.openxmlformats.org/officeDocument/2006/relationships/image" Target="media/image9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11F1B-C3B0-4867-A146-4887DE95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Template>
  <TotalTime>1</TotalTime>
  <Pages>4</Pages>
  <Words>2658</Words>
  <Characters>15153</Characters>
  <Application>Microsoft Office Word</Application>
  <DocSecurity>0</DocSecurity>
  <Lines>126</Lines>
  <Paragraphs>35</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17776</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Solange Guehot</dc:creator>
  <cp:lastModifiedBy>popov</cp:lastModifiedBy>
  <cp:revision>4</cp:revision>
  <cp:lastPrinted>2016-03-18T15:26:00Z</cp:lastPrinted>
  <dcterms:created xsi:type="dcterms:W3CDTF">2022-09-15T11:45:00Z</dcterms:created>
  <dcterms:modified xsi:type="dcterms:W3CDTF">2022-09-15T11:56:00Z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